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1FCE" w:rsidRPr="00B03FF1" w:rsidRDefault="00541FCE" w:rsidP="00541FCE">
      <w:pPr>
        <w:pStyle w:val="Heading1"/>
        <w:suppressAutoHyphens/>
      </w:pPr>
      <w:r w:rsidRPr="002C57E4">
        <w:t xml:space="preserve">Safeguarding </w:t>
      </w:r>
      <w:r w:rsidR="0023418A">
        <w:t>Adults</w:t>
      </w:r>
    </w:p>
    <w:p w:rsidR="00541FCE" w:rsidRPr="002C57E4" w:rsidRDefault="00645526" w:rsidP="006D2FB9">
      <w:pPr>
        <w:pStyle w:val="Heading2"/>
        <w:suppressAutoHyphens/>
        <w:rPr>
          <w:rFonts w:ascii="Rubik" w:hAnsi="Rubik"/>
        </w:rPr>
      </w:pPr>
      <w:r>
        <w:rPr>
          <w:rFonts w:ascii="Rubik" w:hAnsi="Rubik"/>
        </w:rPr>
        <w:t xml:space="preserve">Policy Statement for </w:t>
      </w:r>
      <w:r w:rsidR="0023418A">
        <w:rPr>
          <w:rFonts w:ascii="Rubik" w:hAnsi="Rubik"/>
        </w:rPr>
        <w:t>Adults At Risk</w:t>
      </w:r>
    </w:p>
    <w:p w:rsidR="00645526" w:rsidRDefault="00645526" w:rsidP="00645526">
      <w:pPr>
        <w:pStyle w:val="Intropara"/>
        <w:suppressAutoHyphens/>
      </w:pPr>
      <w:bookmarkStart w:id="0" w:name="_GoBack"/>
      <w:r w:rsidRPr="002C57E4">
        <w:t>The Brain Tumour Charity believes that</w:t>
      </w:r>
      <w:r w:rsidR="00463D3A">
        <w:t xml:space="preserve"> safeguarding </w:t>
      </w:r>
      <w:r w:rsidR="008833D4">
        <w:t xml:space="preserve">adults at risk is of paramount importance. </w:t>
      </w:r>
      <w:r w:rsidR="00D57456">
        <w:t>Through the implementation of this policy, t</w:t>
      </w:r>
      <w:r w:rsidR="008833D4" w:rsidRPr="008833D4">
        <w:t xml:space="preserve">he </w:t>
      </w:r>
      <w:r w:rsidR="0027357B">
        <w:t>Brain Tumour Charity</w:t>
      </w:r>
      <w:r w:rsidR="00D57456">
        <w:t xml:space="preserve"> will demonstrate its commitment to safeguarding all adults at risk who come into contact with our charity.</w:t>
      </w:r>
    </w:p>
    <w:p w:rsidR="00645526" w:rsidRDefault="00645526" w:rsidP="00645526">
      <w:pPr>
        <w:pStyle w:val="Heading3"/>
        <w:suppressAutoHyphens/>
      </w:pPr>
      <w:r>
        <w:t>Policy aim</w:t>
      </w:r>
    </w:p>
    <w:p w:rsidR="00645526" w:rsidRDefault="00645526" w:rsidP="00645526">
      <w:pPr>
        <w:suppressAutoHyphens/>
      </w:pPr>
      <w:r>
        <w:t xml:space="preserve">The Brain Tumour Charity </w:t>
      </w:r>
      <w:r w:rsidR="008833D4">
        <w:t>may come into contact with adults at risk as part of its activities</w:t>
      </w:r>
      <w:r w:rsidR="0027357B">
        <w:t xml:space="preserve">. This may include face to face </w:t>
      </w:r>
      <w:r>
        <w:t xml:space="preserve">contact </w:t>
      </w:r>
      <w:r w:rsidR="008833D4">
        <w:t>at events</w:t>
      </w:r>
      <w:r w:rsidR="0027357B">
        <w:t xml:space="preserve"> or as part of the charities fundraising activities. Please refer to the</w:t>
      </w:r>
      <w:r w:rsidR="0027357B" w:rsidRPr="00D57456">
        <w:rPr>
          <w:rFonts w:ascii="Rubik Medium" w:hAnsi="Rubik Medium" w:cs="Rubik Medium"/>
        </w:rPr>
        <w:t xml:space="preserve"> </w:t>
      </w:r>
      <w:hyperlink r:id="rId8" w:history="1">
        <w:r w:rsidR="0027357B" w:rsidRPr="00D57456">
          <w:rPr>
            <w:rFonts w:ascii="Rubik Medium" w:hAnsi="Rubik Medium" w:cs="Rubik Medium"/>
          </w:rPr>
          <w:t>Face-To-Face fundraising guidance</w:t>
        </w:r>
      </w:hyperlink>
      <w:r w:rsidR="0027357B">
        <w:t xml:space="preserve"> for more detail about how the charity safeguards our community in these circumstances. Being a digital first charity, The Brain Tumour Charity is also likely to come into contact with adults at risk</w:t>
      </w:r>
      <w:r w:rsidR="00D57456">
        <w:t xml:space="preserve">, or their </w:t>
      </w:r>
      <w:proofErr w:type="spellStart"/>
      <w:r w:rsidR="00D57456">
        <w:t>carers</w:t>
      </w:r>
      <w:proofErr w:type="spellEnd"/>
      <w:r w:rsidR="00D57456">
        <w:t>,</w:t>
      </w:r>
      <w:r w:rsidR="0027357B">
        <w:t xml:space="preserve"> through</w:t>
      </w:r>
      <w:r w:rsidR="00D57456">
        <w:t xml:space="preserve"> support online, email,</w:t>
      </w:r>
      <w:r w:rsidR="0027357B">
        <w:t xml:space="preserve"> </w:t>
      </w:r>
      <w:r>
        <w:t xml:space="preserve">social media, Live Chat </w:t>
      </w:r>
      <w:r w:rsidR="0027357B">
        <w:t>and also via telephone and post.</w:t>
      </w:r>
      <w:r>
        <w:t xml:space="preserve"> </w:t>
      </w:r>
    </w:p>
    <w:p w:rsidR="00645526" w:rsidRPr="00645526" w:rsidRDefault="00645526" w:rsidP="00645526">
      <w:r>
        <w:t>The purpose of this policy statement is to:</w:t>
      </w:r>
    </w:p>
    <w:p w:rsidR="00645526" w:rsidRPr="002C57E4" w:rsidRDefault="00D57456" w:rsidP="00645526">
      <w:pPr>
        <w:pStyle w:val="ListBullet"/>
        <w:numPr>
          <w:ilvl w:val="0"/>
          <w:numId w:val="5"/>
        </w:numPr>
        <w:suppressAutoHyphens/>
        <w:rPr>
          <w:rFonts w:ascii="Rubik" w:hAnsi="Rubik"/>
        </w:rPr>
      </w:pPr>
      <w:r>
        <w:rPr>
          <w:rFonts w:ascii="Rubik" w:hAnsi="Rubik"/>
        </w:rPr>
        <w:t>P</w:t>
      </w:r>
      <w:r w:rsidR="00645526" w:rsidRPr="002C57E4">
        <w:rPr>
          <w:rFonts w:ascii="Rubik" w:hAnsi="Rubik"/>
        </w:rPr>
        <w:t xml:space="preserve">rotect </w:t>
      </w:r>
      <w:r w:rsidR="0027357B">
        <w:rPr>
          <w:rFonts w:ascii="Rubik" w:hAnsi="Rubik"/>
        </w:rPr>
        <w:t>adults at risk</w:t>
      </w:r>
      <w:r w:rsidR="00645526" w:rsidRPr="002C57E4">
        <w:rPr>
          <w:rFonts w:ascii="Rubik" w:hAnsi="Rubik"/>
        </w:rPr>
        <w:t xml:space="preserve"> who are in contact with The Brain Tumour Charity. </w:t>
      </w:r>
    </w:p>
    <w:p w:rsidR="00645526" w:rsidRDefault="00D57456" w:rsidP="00541FCE">
      <w:pPr>
        <w:pStyle w:val="ListBullet"/>
        <w:numPr>
          <w:ilvl w:val="0"/>
          <w:numId w:val="5"/>
        </w:numPr>
        <w:suppressAutoHyphens/>
        <w:rPr>
          <w:rFonts w:ascii="Rubik" w:hAnsi="Rubik"/>
        </w:rPr>
      </w:pPr>
      <w:r>
        <w:rPr>
          <w:rFonts w:ascii="Rubik" w:hAnsi="Rubik"/>
        </w:rPr>
        <w:t>P</w:t>
      </w:r>
      <w:r w:rsidR="00645526" w:rsidRPr="002C57E4">
        <w:rPr>
          <w:rFonts w:ascii="Rubik" w:hAnsi="Rubik"/>
        </w:rPr>
        <w:t>rovide staff and volunteers</w:t>
      </w:r>
      <w:r w:rsidR="00F9424B">
        <w:rPr>
          <w:rFonts w:ascii="Rubik" w:hAnsi="Rubik"/>
        </w:rPr>
        <w:t xml:space="preserve"> and our community with the</w:t>
      </w:r>
      <w:r w:rsidR="00645526" w:rsidRPr="002C57E4">
        <w:rPr>
          <w:rFonts w:ascii="Rubik" w:hAnsi="Rubik"/>
        </w:rPr>
        <w:t xml:space="preserve"> overarching principles that guide our approach to safeguarding.</w:t>
      </w:r>
    </w:p>
    <w:p w:rsidR="00645526" w:rsidRPr="00645526" w:rsidRDefault="00645526" w:rsidP="00645526">
      <w:pPr>
        <w:pStyle w:val="ListBullet"/>
        <w:suppressAutoHyphens/>
        <w:ind w:left="720"/>
        <w:rPr>
          <w:rFonts w:ascii="Rubik" w:hAnsi="Rubik"/>
        </w:rPr>
      </w:pPr>
    </w:p>
    <w:p w:rsidR="00541FCE" w:rsidRPr="00645526" w:rsidRDefault="00541FCE" w:rsidP="00541FCE">
      <w:pPr>
        <w:suppressAutoHyphens/>
      </w:pPr>
      <w:r w:rsidRPr="002C57E4">
        <w:t>T</w:t>
      </w:r>
      <w:r w:rsidR="001176E0">
        <w:t xml:space="preserve">his policy applies to all staff, </w:t>
      </w:r>
      <w:r w:rsidRPr="002C57E4">
        <w:t xml:space="preserve">the board of trustees, volunteers (including students and ambassadors), or anyone working on behalf of The Brain Tumour Charity. </w:t>
      </w:r>
    </w:p>
    <w:p w:rsidR="00645526" w:rsidRDefault="00645526" w:rsidP="00645526">
      <w:pPr>
        <w:pStyle w:val="Heading3"/>
        <w:suppressAutoHyphens/>
      </w:pPr>
      <w:r w:rsidRPr="00645526">
        <w:t>Legal framework</w:t>
      </w:r>
    </w:p>
    <w:p w:rsidR="00F9424B" w:rsidRDefault="00F9424B" w:rsidP="00F9424B">
      <w:pPr>
        <w:suppressAutoHyphens/>
      </w:pPr>
    </w:p>
    <w:p w:rsidR="00F9424B" w:rsidRPr="00F9424B" w:rsidRDefault="00387481" w:rsidP="00F9424B">
      <w:pPr>
        <w:suppressAutoHyphens/>
      </w:pPr>
      <w:hyperlink r:id="rId9" w:history="1">
        <w:r w:rsidR="00F9424B" w:rsidRPr="000B5C85">
          <w:rPr>
            <w:rStyle w:val="Hyperlink"/>
            <w:rFonts w:eastAsiaTheme="majorEastAsia" w:cstheme="majorBidi"/>
            <w:iCs/>
            <w:u w:val="single"/>
          </w:rPr>
          <w:t>The Care Act 2014</w:t>
        </w:r>
      </w:hyperlink>
      <w:r w:rsidR="00F9424B" w:rsidRPr="00F9424B">
        <w:t xml:space="preserve"> has six key principles which should </w:t>
      </w:r>
      <w:r w:rsidR="00F9424B">
        <w:t xml:space="preserve">underpin all adult safeguarding work. </w:t>
      </w:r>
    </w:p>
    <w:p w:rsidR="00F9424B" w:rsidRPr="00F9424B" w:rsidRDefault="00F9424B" w:rsidP="00F9424B">
      <w:pPr>
        <w:suppressAutoHyphens/>
      </w:pPr>
      <w:r w:rsidRPr="00F9424B">
        <w:rPr>
          <w:rFonts w:ascii="Rubik Medium" w:eastAsiaTheme="majorEastAsia" w:hAnsi="Rubik Medium" w:cstheme="majorBidi"/>
          <w:iCs/>
        </w:rPr>
        <w:t>Empowerment</w:t>
      </w:r>
      <w:r>
        <w:t>: P</w:t>
      </w:r>
      <w:r w:rsidRPr="00F9424B">
        <w:t>resumption of person led decisions and informed consent</w:t>
      </w:r>
      <w:r>
        <w:t>.</w:t>
      </w:r>
    </w:p>
    <w:p w:rsidR="00F9424B" w:rsidRPr="00F9424B" w:rsidRDefault="00F9424B" w:rsidP="00F9424B">
      <w:pPr>
        <w:tabs>
          <w:tab w:val="left" w:pos="1440"/>
        </w:tabs>
        <w:suppressAutoHyphens/>
      </w:pPr>
      <w:r>
        <w:rPr>
          <w:rFonts w:ascii="Rubik Medium" w:eastAsiaTheme="majorEastAsia" w:hAnsi="Rubik Medium" w:cstheme="majorBidi"/>
          <w:iCs/>
        </w:rPr>
        <w:t>Prevention:</w:t>
      </w:r>
      <w:r>
        <w:t> I</w:t>
      </w:r>
      <w:r w:rsidRPr="00F9424B">
        <w:t>t is better to take action before harm occurs</w:t>
      </w:r>
      <w:r>
        <w:t>.</w:t>
      </w:r>
    </w:p>
    <w:p w:rsidR="00F9424B" w:rsidRPr="00F9424B" w:rsidRDefault="00F9424B" w:rsidP="00F9424B">
      <w:pPr>
        <w:tabs>
          <w:tab w:val="left" w:pos="1440"/>
        </w:tabs>
        <w:suppressAutoHyphens/>
        <w:rPr>
          <w:rFonts w:ascii="Rubik Medium" w:eastAsiaTheme="majorEastAsia" w:hAnsi="Rubik Medium" w:cstheme="majorBidi"/>
          <w:iCs/>
        </w:rPr>
      </w:pPr>
      <w:r w:rsidRPr="00F9424B">
        <w:rPr>
          <w:rFonts w:ascii="Rubik Medium" w:eastAsiaTheme="majorEastAsia" w:hAnsi="Rubik Medium" w:cstheme="majorBidi"/>
          <w:iCs/>
        </w:rPr>
        <w:t>Proportionality</w:t>
      </w:r>
      <w:r w:rsidRPr="00F9424B">
        <w:t>: decisions should be proportionate and the least intrusive response appropriate to the risk presented.</w:t>
      </w:r>
      <w:r>
        <w:rPr>
          <w:rFonts w:ascii="Rubik Medium" w:eastAsiaTheme="majorEastAsia" w:hAnsi="Rubik Medium" w:cstheme="majorBidi"/>
          <w:iCs/>
        </w:rPr>
        <w:t xml:space="preserve"> </w:t>
      </w:r>
    </w:p>
    <w:p w:rsidR="00F9424B" w:rsidRPr="00F9424B" w:rsidRDefault="00F9424B" w:rsidP="00F9424B">
      <w:pPr>
        <w:tabs>
          <w:tab w:val="left" w:pos="1440"/>
        </w:tabs>
        <w:suppressAutoHyphens/>
        <w:rPr>
          <w:rFonts w:ascii="Rubik Medium" w:eastAsiaTheme="majorEastAsia" w:hAnsi="Rubik Medium" w:cstheme="majorBidi"/>
          <w:iCs/>
        </w:rPr>
      </w:pPr>
      <w:r w:rsidRPr="00F9424B">
        <w:rPr>
          <w:rFonts w:ascii="Rubik Medium" w:eastAsiaTheme="majorEastAsia" w:hAnsi="Rubik Medium" w:cstheme="majorBidi"/>
          <w:iCs/>
        </w:rPr>
        <w:t>Protection</w:t>
      </w:r>
      <w:r>
        <w:rPr>
          <w:rFonts w:ascii="Rubik Medium" w:eastAsiaTheme="majorEastAsia" w:hAnsi="Rubik Medium" w:cstheme="majorBidi"/>
          <w:iCs/>
        </w:rPr>
        <w:t xml:space="preserve">: </w:t>
      </w:r>
      <w:r w:rsidRPr="00F9424B">
        <w:t>support and representation for those in greatest need</w:t>
      </w:r>
      <w:r>
        <w:t>.</w:t>
      </w:r>
    </w:p>
    <w:p w:rsidR="00F9424B" w:rsidRPr="00F9424B" w:rsidRDefault="00F9424B" w:rsidP="00F9424B">
      <w:pPr>
        <w:tabs>
          <w:tab w:val="left" w:pos="1440"/>
        </w:tabs>
        <w:suppressAutoHyphens/>
      </w:pPr>
      <w:r w:rsidRPr="00F9424B">
        <w:rPr>
          <w:rFonts w:ascii="Rubik Medium" w:eastAsiaTheme="majorEastAsia" w:hAnsi="Rubik Medium" w:cstheme="majorBidi"/>
          <w:iCs/>
        </w:rPr>
        <w:t>Partnership</w:t>
      </w:r>
      <w:r>
        <w:rPr>
          <w:rFonts w:ascii="Rubik Medium" w:eastAsiaTheme="majorEastAsia" w:hAnsi="Rubik Medium" w:cstheme="majorBidi"/>
          <w:iCs/>
        </w:rPr>
        <w:t xml:space="preserve">: </w:t>
      </w:r>
      <w:r w:rsidRPr="00F9424B">
        <w:t>local solutions through services working with their communities</w:t>
      </w:r>
      <w:r>
        <w:t>.</w:t>
      </w:r>
    </w:p>
    <w:p w:rsidR="00F9424B" w:rsidRPr="00F9424B" w:rsidRDefault="00F9424B" w:rsidP="00F9424B">
      <w:pPr>
        <w:tabs>
          <w:tab w:val="left" w:pos="1440"/>
        </w:tabs>
        <w:suppressAutoHyphens/>
      </w:pPr>
      <w:r w:rsidRPr="00F9424B">
        <w:rPr>
          <w:rFonts w:ascii="Rubik Medium" w:eastAsiaTheme="majorEastAsia" w:hAnsi="Rubik Medium" w:cstheme="majorBidi"/>
          <w:iCs/>
        </w:rPr>
        <w:t>Accountability</w:t>
      </w:r>
      <w:r>
        <w:rPr>
          <w:rFonts w:ascii="Rubik Medium" w:eastAsiaTheme="majorEastAsia" w:hAnsi="Rubik Medium" w:cstheme="majorBidi"/>
          <w:iCs/>
        </w:rPr>
        <w:t xml:space="preserve"> </w:t>
      </w:r>
      <w:r w:rsidRPr="00F9424B">
        <w:t>and transparency in delivering safeguarding</w:t>
      </w:r>
      <w:r>
        <w:t>.</w:t>
      </w:r>
      <w:r w:rsidRPr="00F9424B">
        <w:t xml:space="preserve"> </w:t>
      </w:r>
    </w:p>
    <w:p w:rsidR="000B5C85" w:rsidRDefault="000B5C85" w:rsidP="000B5C85">
      <w:pPr>
        <w:tabs>
          <w:tab w:val="left" w:pos="1440"/>
        </w:tabs>
        <w:suppressAutoHyphens/>
        <w:rPr>
          <w:rFonts w:ascii="Rubik Medium" w:eastAsiaTheme="majorEastAsia" w:hAnsi="Rubik Medium" w:cstheme="majorBidi"/>
          <w:iCs/>
        </w:rPr>
      </w:pPr>
    </w:p>
    <w:p w:rsidR="00F9424B" w:rsidRPr="000B5C85" w:rsidRDefault="00387481" w:rsidP="000B5C85">
      <w:pPr>
        <w:tabs>
          <w:tab w:val="left" w:pos="1440"/>
        </w:tabs>
        <w:suppressAutoHyphens/>
        <w:rPr>
          <w:rFonts w:ascii="Rubik Medium" w:eastAsiaTheme="majorEastAsia" w:hAnsi="Rubik Medium" w:cstheme="majorBidi"/>
          <w:iCs/>
          <w:u w:val="single"/>
        </w:rPr>
      </w:pPr>
      <w:hyperlink r:id="rId10" w:history="1">
        <w:r w:rsidR="00F9424B" w:rsidRPr="000B5C85">
          <w:rPr>
            <w:rStyle w:val="Hyperlink"/>
            <w:rFonts w:eastAsiaTheme="majorEastAsia" w:cstheme="majorBidi"/>
            <w:iCs/>
            <w:u w:val="single"/>
          </w:rPr>
          <w:t>The Mental Capacity Act (2005)</w:t>
        </w:r>
      </w:hyperlink>
      <w:r w:rsidR="00F9424B" w:rsidRPr="000B5C85">
        <w:rPr>
          <w:rFonts w:ascii="Rubik Medium" w:eastAsiaTheme="majorEastAsia" w:hAnsi="Rubik Medium" w:cstheme="majorBidi"/>
          <w:iCs/>
          <w:u w:val="single"/>
        </w:rPr>
        <w:t xml:space="preserve"> </w:t>
      </w:r>
    </w:p>
    <w:p w:rsidR="00F9424B" w:rsidRPr="00F9424B" w:rsidRDefault="00F9424B" w:rsidP="00F9424B">
      <w:pPr>
        <w:suppressAutoHyphens/>
      </w:pPr>
      <w:r w:rsidRPr="00F9424B">
        <w:t>A key difference between safeguarding adults and children is that adults have the right to make their own decisions. Only in extreme situations where an individual is considered to lack capacity will the law intervene to protect them. The guiding principles of the Mental Capacity Act are:</w:t>
      </w:r>
    </w:p>
    <w:p w:rsidR="00F9424B" w:rsidRPr="00F9424B" w:rsidRDefault="00F9424B" w:rsidP="000B5C85">
      <w:pPr>
        <w:pStyle w:val="ListParagraph"/>
        <w:numPr>
          <w:ilvl w:val="0"/>
          <w:numId w:val="17"/>
        </w:numPr>
        <w:suppressAutoHyphens/>
      </w:pPr>
      <w:r w:rsidRPr="00F9424B">
        <w:t xml:space="preserve">An individual should be presumed to have capacity and assumptions should not be made about an </w:t>
      </w:r>
      <w:proofErr w:type="spellStart"/>
      <w:r w:rsidRPr="00F9424B">
        <w:t>individuals</w:t>
      </w:r>
      <w:proofErr w:type="spellEnd"/>
      <w:r w:rsidRPr="00F9424B">
        <w:t xml:space="preserve"> ability to make their own decisions due to a medical condition or disability. </w:t>
      </w:r>
    </w:p>
    <w:p w:rsidR="00F9424B" w:rsidRPr="00F9424B" w:rsidRDefault="00F9424B" w:rsidP="000B5C85">
      <w:pPr>
        <w:pStyle w:val="ListParagraph"/>
        <w:numPr>
          <w:ilvl w:val="0"/>
          <w:numId w:val="17"/>
        </w:numPr>
        <w:suppressAutoHyphens/>
      </w:pPr>
      <w:r w:rsidRPr="00F9424B">
        <w:t xml:space="preserve">Individuals should be supported to make their own decisions. </w:t>
      </w:r>
    </w:p>
    <w:p w:rsidR="00F9424B" w:rsidRPr="00F9424B" w:rsidRDefault="00F9424B" w:rsidP="000B5C85">
      <w:pPr>
        <w:pStyle w:val="ListParagraph"/>
        <w:numPr>
          <w:ilvl w:val="0"/>
          <w:numId w:val="17"/>
        </w:numPr>
        <w:suppressAutoHyphens/>
      </w:pPr>
      <w:r w:rsidRPr="00F9424B">
        <w:t xml:space="preserve">People have the right to make unwise decisions. </w:t>
      </w:r>
    </w:p>
    <w:p w:rsidR="00F9424B" w:rsidRPr="00F9424B" w:rsidRDefault="00F9424B" w:rsidP="000B5C85">
      <w:pPr>
        <w:pStyle w:val="ListParagraph"/>
        <w:numPr>
          <w:ilvl w:val="0"/>
          <w:numId w:val="17"/>
        </w:numPr>
        <w:suppressAutoHyphens/>
      </w:pPr>
      <w:r w:rsidRPr="00F9424B">
        <w:lastRenderedPageBreak/>
        <w:t>Where it is assessed that someone lacks capacity, any decisions made on their behalf must be done in their best interests.</w:t>
      </w:r>
    </w:p>
    <w:p w:rsidR="00F9424B" w:rsidRDefault="00F9424B" w:rsidP="00645526">
      <w:pPr>
        <w:pStyle w:val="ListParagraph"/>
        <w:numPr>
          <w:ilvl w:val="0"/>
          <w:numId w:val="17"/>
        </w:numPr>
        <w:suppressAutoHyphens/>
      </w:pPr>
      <w:r w:rsidRPr="00F9424B">
        <w:t>All decisions ma</w:t>
      </w:r>
      <w:r w:rsidR="000B5C85">
        <w:t>d</w:t>
      </w:r>
      <w:r w:rsidRPr="00F9424B">
        <w:t>e on an individual</w:t>
      </w:r>
      <w:r w:rsidR="000B5C85">
        <w:t>’</w:t>
      </w:r>
      <w:r w:rsidRPr="00F9424B">
        <w:t xml:space="preserve">s behalf should be made via the least restrictive option. </w:t>
      </w:r>
    </w:p>
    <w:p w:rsidR="00645526" w:rsidRPr="00645526" w:rsidRDefault="000B5C85" w:rsidP="00645526">
      <w:pPr>
        <w:pStyle w:val="Heading3"/>
        <w:suppressAutoHyphens/>
      </w:pPr>
      <w:r>
        <w:t>Defin</w:t>
      </w:r>
      <w:r w:rsidR="00645526" w:rsidRPr="00645526">
        <w:t>itions</w:t>
      </w:r>
    </w:p>
    <w:p w:rsidR="00681BAE" w:rsidRDefault="00681BAE" w:rsidP="00681BAE">
      <w:pPr>
        <w:rPr>
          <w:rFonts w:ascii="Rubik" w:hAnsi="Rubik" w:cs="Rubik"/>
        </w:rPr>
      </w:pPr>
    </w:p>
    <w:p w:rsidR="00681BAE" w:rsidRPr="002C57E4" w:rsidRDefault="00681BAE" w:rsidP="00681BAE">
      <w:pPr>
        <w:rPr>
          <w:rFonts w:ascii="Rubik" w:hAnsi="Rubik" w:cs="Rubik"/>
        </w:rPr>
      </w:pPr>
      <w:r w:rsidRPr="002C57E4">
        <w:rPr>
          <w:rFonts w:ascii="Rubik" w:hAnsi="Rubik" w:cs="Rubik"/>
        </w:rPr>
        <w:t>Safeguarding Adults at risk means protecting their right to live in safety free from abuse or neglect. Safeguarding duties for adults at risk apply when working with anyone aged 18 or over who:</w:t>
      </w:r>
    </w:p>
    <w:p w:rsidR="00681BAE" w:rsidRPr="002C57E4" w:rsidRDefault="00681BAE" w:rsidP="00681BAE">
      <w:pPr>
        <w:pStyle w:val="ListParagraph"/>
        <w:numPr>
          <w:ilvl w:val="0"/>
          <w:numId w:val="8"/>
        </w:numPr>
        <w:spacing w:after="200"/>
        <w:rPr>
          <w:rFonts w:ascii="Rubik" w:hAnsi="Rubik" w:cs="Rubik"/>
        </w:rPr>
      </w:pPr>
      <w:r w:rsidRPr="002C57E4">
        <w:rPr>
          <w:rFonts w:ascii="Rubik" w:hAnsi="Rubik" w:cs="Rubik"/>
        </w:rPr>
        <w:t>Has needs for care and support (whether or not the local authority is meeting any of those needs).</w:t>
      </w:r>
    </w:p>
    <w:p w:rsidR="00681BAE" w:rsidRPr="002C57E4" w:rsidRDefault="00681BAE" w:rsidP="00681BAE">
      <w:pPr>
        <w:pStyle w:val="ListParagraph"/>
        <w:numPr>
          <w:ilvl w:val="0"/>
          <w:numId w:val="8"/>
        </w:numPr>
        <w:spacing w:after="200"/>
        <w:rPr>
          <w:rFonts w:ascii="Rubik" w:hAnsi="Rubik" w:cs="Rubik"/>
        </w:rPr>
      </w:pPr>
      <w:r w:rsidRPr="002C57E4">
        <w:rPr>
          <w:rFonts w:ascii="Rubik" w:hAnsi="Rubik" w:cs="Rubik"/>
        </w:rPr>
        <w:t>Is experiencing, or at risk of, abuse or neglect.</w:t>
      </w:r>
    </w:p>
    <w:p w:rsidR="00681BAE" w:rsidRPr="002C57E4" w:rsidRDefault="00681BAE" w:rsidP="00681BAE">
      <w:pPr>
        <w:pStyle w:val="ListParagraph"/>
        <w:numPr>
          <w:ilvl w:val="0"/>
          <w:numId w:val="8"/>
        </w:numPr>
        <w:spacing w:after="200"/>
        <w:rPr>
          <w:rFonts w:ascii="Rubik" w:hAnsi="Rubik" w:cs="Rubik"/>
        </w:rPr>
      </w:pPr>
      <w:r w:rsidRPr="002C57E4">
        <w:rPr>
          <w:rFonts w:ascii="Rubik" w:hAnsi="Rubik" w:cs="Rubik"/>
        </w:rPr>
        <w:t xml:space="preserve">As a result of those care and support needs is unable to protect themselves from either the risk of, or the experience of abuse or neglect (The Care Act, 2014). </w:t>
      </w:r>
    </w:p>
    <w:p w:rsidR="00681BAE" w:rsidRPr="002C57E4" w:rsidRDefault="00681BAE" w:rsidP="00681BAE">
      <w:pPr>
        <w:rPr>
          <w:rFonts w:ascii="Rubik" w:hAnsi="Rubik" w:cs="Rubik"/>
        </w:rPr>
      </w:pPr>
      <w:r w:rsidRPr="002C57E4">
        <w:rPr>
          <w:rFonts w:ascii="Rubik" w:hAnsi="Rubik" w:cs="Rubik"/>
        </w:rPr>
        <w:t>An adult at risk of abuse may:</w:t>
      </w:r>
    </w:p>
    <w:p w:rsidR="00681BAE" w:rsidRPr="002C57E4" w:rsidRDefault="00681BAE" w:rsidP="00681BAE">
      <w:pPr>
        <w:pStyle w:val="ListParagraph"/>
        <w:numPr>
          <w:ilvl w:val="0"/>
          <w:numId w:val="9"/>
        </w:numPr>
        <w:spacing w:after="200"/>
        <w:rPr>
          <w:rFonts w:ascii="Rubik" w:hAnsi="Rubik" w:cs="Rubik"/>
        </w:rPr>
      </w:pPr>
      <w:r w:rsidRPr="002C57E4">
        <w:rPr>
          <w:rFonts w:ascii="Rubik" w:hAnsi="Rubik" w:cs="Rubik"/>
        </w:rPr>
        <w:t>Have an illness affecting their mental or physical health.</w:t>
      </w:r>
    </w:p>
    <w:p w:rsidR="00681BAE" w:rsidRPr="002C57E4" w:rsidRDefault="00681BAE" w:rsidP="00681BAE">
      <w:pPr>
        <w:pStyle w:val="ListParagraph"/>
        <w:numPr>
          <w:ilvl w:val="0"/>
          <w:numId w:val="9"/>
        </w:numPr>
        <w:spacing w:after="200"/>
        <w:rPr>
          <w:rFonts w:ascii="Rubik" w:hAnsi="Rubik" w:cs="Rubik"/>
        </w:rPr>
      </w:pPr>
      <w:r w:rsidRPr="002C57E4">
        <w:rPr>
          <w:rFonts w:ascii="Rubik" w:hAnsi="Rubik" w:cs="Rubik"/>
        </w:rPr>
        <w:t>Have a learning disability.</w:t>
      </w:r>
    </w:p>
    <w:p w:rsidR="00681BAE" w:rsidRPr="002C57E4" w:rsidRDefault="00681BAE" w:rsidP="00681BAE">
      <w:pPr>
        <w:pStyle w:val="ListParagraph"/>
        <w:numPr>
          <w:ilvl w:val="0"/>
          <w:numId w:val="9"/>
        </w:numPr>
        <w:spacing w:after="200"/>
        <w:rPr>
          <w:rFonts w:ascii="Rubik" w:hAnsi="Rubik" w:cs="Rubik"/>
        </w:rPr>
      </w:pPr>
      <w:r w:rsidRPr="002C57E4">
        <w:rPr>
          <w:rFonts w:ascii="Rubik" w:hAnsi="Rubik" w:cs="Rubik"/>
        </w:rPr>
        <w:t>Suffer from drug or alcohol problems.</w:t>
      </w:r>
    </w:p>
    <w:p w:rsidR="00681BAE" w:rsidRPr="002C57E4" w:rsidRDefault="00681BAE" w:rsidP="00681BAE">
      <w:pPr>
        <w:pStyle w:val="ListParagraph"/>
        <w:numPr>
          <w:ilvl w:val="0"/>
          <w:numId w:val="9"/>
        </w:numPr>
        <w:spacing w:after="200"/>
        <w:rPr>
          <w:rFonts w:ascii="Rubik" w:hAnsi="Rubik" w:cs="Rubik"/>
        </w:rPr>
      </w:pPr>
      <w:r w:rsidRPr="002C57E4">
        <w:rPr>
          <w:rFonts w:ascii="Rubik" w:hAnsi="Rubik" w:cs="Rubik"/>
        </w:rPr>
        <w:t xml:space="preserve">Be frail. </w:t>
      </w:r>
    </w:p>
    <w:p w:rsidR="00645526" w:rsidRDefault="00645526" w:rsidP="00645526">
      <w:pPr>
        <w:pStyle w:val="Heading3"/>
        <w:suppressAutoHyphens/>
      </w:pPr>
      <w:r w:rsidRPr="00645526">
        <w:t xml:space="preserve">The abuse of </w:t>
      </w:r>
      <w:r w:rsidR="00681BAE">
        <w:t>adults at risk</w:t>
      </w:r>
      <w:r w:rsidRPr="00645526">
        <w:t xml:space="preserve"> </w:t>
      </w:r>
    </w:p>
    <w:p w:rsidR="00681BAE" w:rsidRPr="002C57E4" w:rsidRDefault="00681BAE" w:rsidP="00681BAE">
      <w:pPr>
        <w:rPr>
          <w:rFonts w:ascii="Rubik" w:hAnsi="Rubik" w:cs="Rubik"/>
        </w:rPr>
      </w:pPr>
      <w:r w:rsidRPr="002C57E4">
        <w:rPr>
          <w:rFonts w:ascii="Rubik" w:hAnsi="Rubik" w:cs="Rubik"/>
        </w:rPr>
        <w:t>Abuse is a selfish act of oppression and injustice, exploitation and manipulation of power by those in a position of authority. This can be caused by those inflicting harm or those who fail to act to prevent harm. Abuse is not restricted to any socio-economic group, gender or culture.</w:t>
      </w:r>
    </w:p>
    <w:p w:rsidR="00681BAE" w:rsidRPr="00681BAE" w:rsidRDefault="00681BAE" w:rsidP="00681BAE">
      <w:pPr>
        <w:rPr>
          <w:rFonts w:ascii="Rubik" w:hAnsi="Rubik" w:cs="Rubik"/>
        </w:rPr>
      </w:pPr>
      <w:r w:rsidRPr="00681BAE">
        <w:rPr>
          <w:rFonts w:ascii="Rubik" w:hAnsi="Rubik" w:cs="Rubik"/>
        </w:rPr>
        <w:t xml:space="preserve">The Care and Support Statutory Guidance Issued under the Care Act 2014 </w:t>
      </w:r>
      <w:r w:rsidR="00E968FB">
        <w:rPr>
          <w:rFonts w:ascii="Rubik" w:hAnsi="Rubik" w:cs="Rubik"/>
        </w:rPr>
        <w:t>r</w:t>
      </w:r>
      <w:r w:rsidR="00791204">
        <w:rPr>
          <w:rFonts w:ascii="Rubik" w:hAnsi="Rubik" w:cs="Rubik"/>
        </w:rPr>
        <w:t>ecognised</w:t>
      </w:r>
      <w:r w:rsidR="00E968FB">
        <w:rPr>
          <w:rFonts w:ascii="Rubik" w:hAnsi="Rubik" w:cs="Rubik"/>
        </w:rPr>
        <w:t xml:space="preserve"> the following categories of abuse that may be experienced by adults. However it is important to note that abuse can take on many different forms and </w:t>
      </w:r>
      <w:r w:rsidR="00791204">
        <w:rPr>
          <w:rFonts w:ascii="Rubik" w:hAnsi="Rubik" w:cs="Rubik"/>
        </w:rPr>
        <w:t>is not</w:t>
      </w:r>
      <w:r w:rsidR="00E968FB">
        <w:rPr>
          <w:rFonts w:ascii="Rubik" w:hAnsi="Rubik" w:cs="Rubik"/>
        </w:rPr>
        <w:t xml:space="preserve"> solely limited to the below. </w:t>
      </w:r>
      <w:r>
        <w:rPr>
          <w:rFonts w:ascii="Rubik" w:hAnsi="Rubik" w:cs="Rubik"/>
        </w:rPr>
        <w:t xml:space="preserve"> </w:t>
      </w:r>
    </w:p>
    <w:p w:rsidR="00681BAE" w:rsidRDefault="00E968FB" w:rsidP="00681BAE">
      <w:pPr>
        <w:pStyle w:val="ListParagraph"/>
        <w:numPr>
          <w:ilvl w:val="0"/>
          <w:numId w:val="19"/>
        </w:numPr>
        <w:rPr>
          <w:rFonts w:ascii="Rubik" w:hAnsi="Rubik" w:cs="Rubik"/>
        </w:rPr>
      </w:pPr>
      <w:r>
        <w:rPr>
          <w:rFonts w:ascii="Rubik" w:hAnsi="Rubik" w:cs="Rubik"/>
        </w:rPr>
        <w:t>Self-neglect</w:t>
      </w:r>
    </w:p>
    <w:p w:rsidR="00681BAE" w:rsidRDefault="00E968FB" w:rsidP="00681BAE">
      <w:pPr>
        <w:pStyle w:val="ListParagraph"/>
        <w:numPr>
          <w:ilvl w:val="0"/>
          <w:numId w:val="19"/>
        </w:numPr>
        <w:rPr>
          <w:rFonts w:ascii="Rubik" w:hAnsi="Rubik" w:cs="Rubik"/>
        </w:rPr>
      </w:pPr>
      <w:r>
        <w:rPr>
          <w:rFonts w:ascii="Rubik" w:hAnsi="Rubik" w:cs="Rubik"/>
        </w:rPr>
        <w:t>Modern Slavery</w:t>
      </w:r>
    </w:p>
    <w:p w:rsidR="00681BAE" w:rsidRDefault="00E968FB" w:rsidP="00681BAE">
      <w:pPr>
        <w:pStyle w:val="ListParagraph"/>
        <w:numPr>
          <w:ilvl w:val="0"/>
          <w:numId w:val="19"/>
        </w:numPr>
        <w:rPr>
          <w:rFonts w:ascii="Rubik" w:hAnsi="Rubik" w:cs="Rubik"/>
        </w:rPr>
      </w:pPr>
      <w:r>
        <w:rPr>
          <w:rFonts w:ascii="Rubik" w:hAnsi="Rubik" w:cs="Rubik"/>
        </w:rPr>
        <w:t>Domestic abuse</w:t>
      </w:r>
    </w:p>
    <w:p w:rsidR="00681BAE" w:rsidRDefault="00E968FB" w:rsidP="00681BAE">
      <w:pPr>
        <w:pStyle w:val="ListParagraph"/>
        <w:numPr>
          <w:ilvl w:val="0"/>
          <w:numId w:val="19"/>
        </w:numPr>
        <w:rPr>
          <w:rFonts w:ascii="Rubik" w:hAnsi="Rubik" w:cs="Rubik"/>
        </w:rPr>
      </w:pPr>
      <w:r>
        <w:rPr>
          <w:rFonts w:ascii="Rubik" w:hAnsi="Rubik" w:cs="Rubik"/>
        </w:rPr>
        <w:t>Discriminatory</w:t>
      </w:r>
    </w:p>
    <w:p w:rsidR="00681BAE" w:rsidRDefault="00E968FB" w:rsidP="00681BAE">
      <w:pPr>
        <w:pStyle w:val="ListParagraph"/>
        <w:numPr>
          <w:ilvl w:val="0"/>
          <w:numId w:val="19"/>
        </w:numPr>
        <w:rPr>
          <w:rFonts w:ascii="Rubik" w:hAnsi="Rubik" w:cs="Rubik"/>
        </w:rPr>
      </w:pPr>
      <w:r>
        <w:rPr>
          <w:rFonts w:ascii="Rubik" w:hAnsi="Rubik" w:cs="Rubik"/>
        </w:rPr>
        <w:t>Organisational</w:t>
      </w:r>
    </w:p>
    <w:p w:rsidR="00681BAE" w:rsidRDefault="00E968FB" w:rsidP="00681BAE">
      <w:pPr>
        <w:pStyle w:val="ListParagraph"/>
        <w:numPr>
          <w:ilvl w:val="0"/>
          <w:numId w:val="19"/>
        </w:numPr>
        <w:rPr>
          <w:rFonts w:ascii="Rubik" w:hAnsi="Rubik" w:cs="Rubik"/>
        </w:rPr>
      </w:pPr>
      <w:r>
        <w:rPr>
          <w:rFonts w:ascii="Rubik" w:hAnsi="Rubik" w:cs="Rubik"/>
        </w:rPr>
        <w:t xml:space="preserve">Physical </w:t>
      </w:r>
    </w:p>
    <w:p w:rsidR="00681BAE" w:rsidRDefault="00E968FB" w:rsidP="00681BAE">
      <w:pPr>
        <w:pStyle w:val="ListParagraph"/>
        <w:numPr>
          <w:ilvl w:val="0"/>
          <w:numId w:val="19"/>
        </w:numPr>
        <w:rPr>
          <w:rFonts w:ascii="Rubik" w:hAnsi="Rubik" w:cs="Rubik"/>
        </w:rPr>
      </w:pPr>
      <w:r>
        <w:rPr>
          <w:rFonts w:ascii="Rubik" w:hAnsi="Rubik" w:cs="Rubik"/>
        </w:rPr>
        <w:t>Sexual</w:t>
      </w:r>
    </w:p>
    <w:p w:rsidR="00681BAE" w:rsidRDefault="00E968FB" w:rsidP="00681BAE">
      <w:pPr>
        <w:pStyle w:val="ListParagraph"/>
        <w:numPr>
          <w:ilvl w:val="0"/>
          <w:numId w:val="19"/>
        </w:numPr>
        <w:rPr>
          <w:rFonts w:ascii="Rubik" w:hAnsi="Rubik" w:cs="Rubik"/>
        </w:rPr>
      </w:pPr>
      <w:r>
        <w:rPr>
          <w:rFonts w:ascii="Rubik" w:hAnsi="Rubik" w:cs="Rubik"/>
        </w:rPr>
        <w:t xml:space="preserve">Financial or material </w:t>
      </w:r>
    </w:p>
    <w:p w:rsidR="00681BAE" w:rsidRDefault="00681BAE" w:rsidP="00681BAE">
      <w:pPr>
        <w:pStyle w:val="ListParagraph"/>
        <w:numPr>
          <w:ilvl w:val="0"/>
          <w:numId w:val="19"/>
        </w:numPr>
        <w:rPr>
          <w:rFonts w:ascii="Rubik" w:hAnsi="Rubik" w:cs="Rubik"/>
        </w:rPr>
      </w:pPr>
      <w:r w:rsidRPr="00681BAE">
        <w:rPr>
          <w:rFonts w:ascii="Rubik" w:hAnsi="Rubik" w:cs="Rubik"/>
        </w:rPr>
        <w:t>Neglect and acts of omission</w:t>
      </w:r>
    </w:p>
    <w:p w:rsidR="00681BAE" w:rsidRDefault="00E968FB" w:rsidP="00681BAE">
      <w:pPr>
        <w:pStyle w:val="ListParagraph"/>
        <w:numPr>
          <w:ilvl w:val="0"/>
          <w:numId w:val="19"/>
        </w:numPr>
        <w:rPr>
          <w:rFonts w:ascii="Rubik" w:hAnsi="Rubik" w:cs="Rubik"/>
        </w:rPr>
      </w:pPr>
      <w:r>
        <w:rPr>
          <w:rFonts w:ascii="Rubik" w:hAnsi="Rubik" w:cs="Rubik"/>
        </w:rPr>
        <w:t>Emotional or Psychological</w:t>
      </w:r>
    </w:p>
    <w:p w:rsidR="00E968FB" w:rsidRPr="00681BAE" w:rsidRDefault="00E968FB" w:rsidP="00E968FB">
      <w:pPr>
        <w:pStyle w:val="ListParagraph"/>
        <w:numPr>
          <w:ilvl w:val="0"/>
          <w:numId w:val="0"/>
        </w:numPr>
        <w:ind w:left="720"/>
        <w:rPr>
          <w:rFonts w:ascii="Rubik" w:hAnsi="Rubik" w:cs="Rubik"/>
        </w:rPr>
      </w:pPr>
    </w:p>
    <w:p w:rsidR="00645526" w:rsidRPr="00645526" w:rsidRDefault="00791204" w:rsidP="00645526">
      <w:pPr>
        <w:spacing w:after="200"/>
        <w:rPr>
          <w:rFonts w:ascii="Rubik" w:hAnsi="Rubik" w:cs="Rubik"/>
        </w:rPr>
      </w:pPr>
      <w:r>
        <w:rPr>
          <w:rFonts w:ascii="Rubik" w:hAnsi="Rubik" w:cs="Rubik"/>
        </w:rPr>
        <w:t>Further information about the</w:t>
      </w:r>
      <w:r w:rsidR="00E968FB">
        <w:rPr>
          <w:rFonts w:ascii="Rubik" w:hAnsi="Rubik" w:cs="Rubik"/>
        </w:rPr>
        <w:t xml:space="preserve"> </w:t>
      </w:r>
      <w:hyperlink r:id="rId11" w:history="1">
        <w:r w:rsidR="00E968FB" w:rsidRPr="00FE3A76">
          <w:rPr>
            <w:rFonts w:ascii="Rubik Medium" w:eastAsiaTheme="majorEastAsia" w:hAnsi="Rubik Medium" w:cstheme="majorBidi"/>
            <w:iCs/>
          </w:rPr>
          <w:t>types of abuse</w:t>
        </w:r>
      </w:hyperlink>
      <w:r>
        <w:rPr>
          <w:rFonts w:ascii="Rubik" w:hAnsi="Rubik" w:cs="Rubik"/>
        </w:rPr>
        <w:t xml:space="preserve"> and </w:t>
      </w:r>
      <w:r w:rsidR="00E968FB">
        <w:rPr>
          <w:rFonts w:ascii="Rubik" w:hAnsi="Rubik" w:cs="Rubik"/>
        </w:rPr>
        <w:t>are available on the Ann Craft Trust website</w:t>
      </w:r>
      <w:r w:rsidR="00645526">
        <w:rPr>
          <w:rFonts w:ascii="Rubik" w:hAnsi="Rubik" w:cs="Rubik"/>
        </w:rPr>
        <w:t xml:space="preserve"> </w:t>
      </w:r>
      <w:r w:rsidR="00E968FB">
        <w:rPr>
          <w:rFonts w:ascii="Rubik" w:hAnsi="Rubik" w:cs="Rubik"/>
        </w:rPr>
        <w:t xml:space="preserve">and on the </w:t>
      </w:r>
      <w:r w:rsidR="00E968FB">
        <w:t>charities ‘Safeguarding Adults</w:t>
      </w:r>
      <w:r w:rsidR="00645526">
        <w:t xml:space="preserve">’ training on The Charity Academy. </w:t>
      </w:r>
    </w:p>
    <w:p w:rsidR="00D53FC2" w:rsidRPr="001176E0" w:rsidRDefault="00DD47DD" w:rsidP="001176E0">
      <w:pPr>
        <w:pStyle w:val="Heading3"/>
        <w:suppressAutoHyphens/>
      </w:pPr>
      <w:r w:rsidRPr="001176E0">
        <w:t>The Brain Tumour Charity recognises that</w:t>
      </w:r>
      <w:r w:rsidR="001176E0">
        <w:t>:</w:t>
      </w:r>
    </w:p>
    <w:p w:rsidR="00DD47DD" w:rsidRPr="00DD47DD" w:rsidRDefault="00401F68" w:rsidP="00DD47DD">
      <w:pPr>
        <w:pStyle w:val="ListBullet"/>
        <w:numPr>
          <w:ilvl w:val="0"/>
          <w:numId w:val="14"/>
        </w:numPr>
        <w:suppressAutoHyphens/>
        <w:rPr>
          <w:rFonts w:ascii="Rubik" w:hAnsi="Rubik"/>
        </w:rPr>
      </w:pPr>
      <w:r>
        <w:t>T</w:t>
      </w:r>
      <w:r w:rsidR="00C65D38">
        <w:t xml:space="preserve">he welfare of </w:t>
      </w:r>
      <w:r>
        <w:t>adults at risk is of paramount importance</w:t>
      </w:r>
      <w:r w:rsidR="00DD47DD">
        <w:t>.</w:t>
      </w:r>
    </w:p>
    <w:p w:rsidR="00DD47DD" w:rsidRPr="00DD47DD" w:rsidRDefault="00401F68" w:rsidP="00DD47DD">
      <w:pPr>
        <w:pStyle w:val="ListBullet"/>
        <w:numPr>
          <w:ilvl w:val="0"/>
          <w:numId w:val="14"/>
        </w:numPr>
        <w:suppressAutoHyphens/>
        <w:rPr>
          <w:rFonts w:ascii="Rubik" w:hAnsi="Rubik"/>
        </w:rPr>
      </w:pPr>
      <w:r>
        <w:t>All people</w:t>
      </w:r>
      <w:r w:rsidR="00C65D38">
        <w:t>, regardless of age, disability, gender reassignment, race, religion or belief, sex, or sexual orientation have an equal right to protection f</w:t>
      </w:r>
      <w:r w:rsidR="00DD47DD">
        <w:t>rom all types of harm or abuse.</w:t>
      </w:r>
    </w:p>
    <w:p w:rsidR="00DD47DD" w:rsidRPr="00DD47DD" w:rsidRDefault="00401F68" w:rsidP="00DD47DD">
      <w:pPr>
        <w:pStyle w:val="ListBullet"/>
        <w:numPr>
          <w:ilvl w:val="0"/>
          <w:numId w:val="14"/>
        </w:numPr>
        <w:suppressAutoHyphens/>
        <w:rPr>
          <w:rFonts w:ascii="Rubik" w:hAnsi="Rubik"/>
        </w:rPr>
      </w:pPr>
      <w:r>
        <w:t>S</w:t>
      </w:r>
      <w:r w:rsidR="00C65D38">
        <w:t xml:space="preserve">ome </w:t>
      </w:r>
      <w:r>
        <w:t>adults</w:t>
      </w:r>
      <w:r w:rsidR="00C65D38">
        <w:t xml:space="preserve"> are additionally vulnerable because </w:t>
      </w:r>
      <w:r>
        <w:t xml:space="preserve">of their care or support needs or because of past experiences. </w:t>
      </w:r>
    </w:p>
    <w:p w:rsidR="00D53FC2" w:rsidRPr="00401F68" w:rsidRDefault="00791204" w:rsidP="00541FCE">
      <w:pPr>
        <w:pStyle w:val="ListBullet"/>
        <w:numPr>
          <w:ilvl w:val="0"/>
          <w:numId w:val="14"/>
        </w:numPr>
        <w:suppressAutoHyphens/>
        <w:rPr>
          <w:rFonts w:ascii="Rubik" w:hAnsi="Rubik"/>
        </w:rPr>
      </w:pPr>
      <w:r>
        <w:t>W</w:t>
      </w:r>
      <w:r w:rsidR="00C65D38">
        <w:t xml:space="preserve">orking in partnership with </w:t>
      </w:r>
      <w:r w:rsidR="00401F68">
        <w:t xml:space="preserve">adults at risk, their carers or families, communities and local agencies is essential in promoting their welfare. </w:t>
      </w:r>
    </w:p>
    <w:p w:rsidR="00C65D38" w:rsidRPr="001176E0" w:rsidRDefault="00C65D38" w:rsidP="001176E0">
      <w:pPr>
        <w:pStyle w:val="Heading3"/>
        <w:suppressAutoHyphens/>
      </w:pPr>
      <w:r w:rsidRPr="001176E0">
        <w:lastRenderedPageBreak/>
        <w:t xml:space="preserve">We will seek to keep </w:t>
      </w:r>
      <w:r w:rsidR="003F6D51">
        <w:t>adults at risk safe</w:t>
      </w:r>
      <w:r w:rsidRPr="001176E0">
        <w:t xml:space="preserve"> by:</w:t>
      </w:r>
    </w:p>
    <w:p w:rsidR="00791204" w:rsidRDefault="00791204" w:rsidP="00DD47DD">
      <w:pPr>
        <w:pStyle w:val="ListBullet"/>
        <w:numPr>
          <w:ilvl w:val="0"/>
          <w:numId w:val="14"/>
        </w:numPr>
        <w:suppressAutoHyphens/>
        <w:rPr>
          <w:rFonts w:ascii="Rubik" w:hAnsi="Rubik"/>
        </w:rPr>
      </w:pPr>
      <w:r>
        <w:rPr>
          <w:rFonts w:ascii="Rubik" w:hAnsi="Rubik"/>
        </w:rPr>
        <w:t>Valuing, listening to and protecting them.</w:t>
      </w:r>
    </w:p>
    <w:p w:rsidR="00C65D38" w:rsidRDefault="004B222D" w:rsidP="00DD47DD">
      <w:pPr>
        <w:pStyle w:val="ListBullet"/>
        <w:numPr>
          <w:ilvl w:val="0"/>
          <w:numId w:val="14"/>
        </w:numPr>
        <w:suppressAutoHyphens/>
        <w:rPr>
          <w:rFonts w:ascii="Rubik" w:hAnsi="Rubik"/>
        </w:rPr>
      </w:pPr>
      <w:r>
        <w:rPr>
          <w:rFonts w:ascii="Rubik" w:hAnsi="Rubik"/>
        </w:rPr>
        <w:t>Empowering them to make their own decision</w:t>
      </w:r>
      <w:r w:rsidR="003F6D51">
        <w:rPr>
          <w:rFonts w:ascii="Rubik" w:hAnsi="Rubik"/>
        </w:rPr>
        <w:t>s</w:t>
      </w:r>
      <w:r w:rsidR="00791204">
        <w:rPr>
          <w:rFonts w:ascii="Rubik" w:hAnsi="Rubik"/>
        </w:rPr>
        <w:t>.</w:t>
      </w:r>
    </w:p>
    <w:p w:rsidR="001176E0" w:rsidRDefault="004B222D" w:rsidP="00C65D38">
      <w:pPr>
        <w:pStyle w:val="ListBullet"/>
        <w:numPr>
          <w:ilvl w:val="0"/>
          <w:numId w:val="14"/>
        </w:numPr>
        <w:suppressAutoHyphens/>
        <w:rPr>
          <w:rFonts w:ascii="Rubik" w:hAnsi="Rubik"/>
        </w:rPr>
      </w:pPr>
      <w:r>
        <w:rPr>
          <w:rFonts w:ascii="Rubik" w:hAnsi="Rubik"/>
        </w:rPr>
        <w:t>Prioritising the dignity, safety and well-being of the individual</w:t>
      </w:r>
      <w:r w:rsidR="00B41853">
        <w:rPr>
          <w:rFonts w:ascii="Rubik" w:hAnsi="Rubik"/>
        </w:rPr>
        <w:t>.</w:t>
      </w:r>
    </w:p>
    <w:p w:rsidR="004B222D" w:rsidRDefault="004B222D" w:rsidP="00C65D38">
      <w:pPr>
        <w:pStyle w:val="ListBullet"/>
        <w:numPr>
          <w:ilvl w:val="0"/>
          <w:numId w:val="14"/>
        </w:numPr>
        <w:suppressAutoHyphens/>
        <w:rPr>
          <w:rFonts w:ascii="Rubik" w:hAnsi="Rubik"/>
        </w:rPr>
      </w:pPr>
      <w:r>
        <w:rPr>
          <w:rFonts w:ascii="Rubik" w:hAnsi="Rubik"/>
        </w:rPr>
        <w:t xml:space="preserve">Prioritising actions to protect, and be inclusive of adults at risk and prioritise actions that prevent harm from occurring. </w:t>
      </w:r>
    </w:p>
    <w:p w:rsidR="004B222D" w:rsidRDefault="004B222D" w:rsidP="00C65D38">
      <w:pPr>
        <w:pStyle w:val="ListBullet"/>
        <w:numPr>
          <w:ilvl w:val="0"/>
          <w:numId w:val="14"/>
        </w:numPr>
        <w:suppressAutoHyphens/>
        <w:rPr>
          <w:rFonts w:ascii="Rubik" w:hAnsi="Rubik"/>
        </w:rPr>
      </w:pPr>
      <w:r>
        <w:rPr>
          <w:rFonts w:ascii="Rubik" w:hAnsi="Rubik"/>
        </w:rPr>
        <w:t xml:space="preserve">All staff conduct themselves in a manner that respects the dignity, pride and identity of adults at risk. </w:t>
      </w:r>
    </w:p>
    <w:p w:rsidR="00B41853" w:rsidRDefault="00B41853" w:rsidP="00C65D38">
      <w:pPr>
        <w:pStyle w:val="ListBullet"/>
        <w:numPr>
          <w:ilvl w:val="0"/>
          <w:numId w:val="14"/>
        </w:numPr>
        <w:suppressAutoHyphens/>
        <w:rPr>
          <w:rFonts w:ascii="Rubik" w:hAnsi="Rubik"/>
        </w:rPr>
      </w:pPr>
      <w:r>
        <w:rPr>
          <w:rFonts w:ascii="Rubik" w:hAnsi="Rubik"/>
        </w:rPr>
        <w:t xml:space="preserve">Ensuring staff can access support and training to help them understand and respond to </w:t>
      </w:r>
      <w:r w:rsidR="004B222D">
        <w:rPr>
          <w:rFonts w:ascii="Rubik" w:hAnsi="Rubik"/>
        </w:rPr>
        <w:t>adult at risk concerns</w:t>
      </w:r>
    </w:p>
    <w:p w:rsidR="00B41853" w:rsidRDefault="00B41853" w:rsidP="00C65D38">
      <w:pPr>
        <w:pStyle w:val="ListBullet"/>
        <w:numPr>
          <w:ilvl w:val="0"/>
          <w:numId w:val="14"/>
        </w:numPr>
        <w:suppressAutoHyphens/>
        <w:rPr>
          <w:rFonts w:ascii="Rubik" w:hAnsi="Rubik"/>
        </w:rPr>
      </w:pPr>
      <w:r>
        <w:rPr>
          <w:rFonts w:ascii="Rubik" w:hAnsi="Rubik"/>
        </w:rPr>
        <w:t xml:space="preserve">Following safer recruitment practices. </w:t>
      </w:r>
    </w:p>
    <w:p w:rsidR="00B41853" w:rsidRDefault="004B222D" w:rsidP="00C65D38">
      <w:pPr>
        <w:pStyle w:val="ListBullet"/>
        <w:numPr>
          <w:ilvl w:val="0"/>
          <w:numId w:val="14"/>
        </w:numPr>
        <w:suppressAutoHyphens/>
        <w:rPr>
          <w:rFonts w:ascii="Rubik" w:hAnsi="Rubik"/>
        </w:rPr>
      </w:pPr>
      <w:r>
        <w:rPr>
          <w:rFonts w:ascii="Rubik" w:hAnsi="Rubik"/>
        </w:rPr>
        <w:t>R</w:t>
      </w:r>
      <w:r w:rsidR="00C65D38" w:rsidRPr="00B41853">
        <w:rPr>
          <w:rFonts w:ascii="Rubik" w:hAnsi="Rubik"/>
        </w:rPr>
        <w:t>ecording, storing and using information professionally and securely, in line with</w:t>
      </w:r>
      <w:r w:rsidR="00B41853">
        <w:rPr>
          <w:rFonts w:ascii="Rubik" w:hAnsi="Rubik"/>
        </w:rPr>
        <w:t xml:space="preserve"> </w:t>
      </w:r>
      <w:r w:rsidR="00C65D38" w:rsidRPr="00B41853">
        <w:rPr>
          <w:rFonts w:ascii="Rubik" w:hAnsi="Rubik"/>
        </w:rPr>
        <w:t>data protection legislation and guidance</w:t>
      </w:r>
      <w:r w:rsidR="00B41853">
        <w:rPr>
          <w:rFonts w:ascii="Rubik" w:hAnsi="Rubik"/>
        </w:rPr>
        <w:t>.</w:t>
      </w:r>
    </w:p>
    <w:p w:rsidR="00B41853" w:rsidRDefault="004B222D" w:rsidP="00B41853">
      <w:pPr>
        <w:pStyle w:val="ListParagraph"/>
        <w:numPr>
          <w:ilvl w:val="0"/>
          <w:numId w:val="14"/>
        </w:numPr>
        <w:suppressAutoHyphens/>
        <w:rPr>
          <w:rFonts w:ascii="Rubik" w:hAnsi="Rubik"/>
        </w:rPr>
      </w:pPr>
      <w:r>
        <w:rPr>
          <w:rFonts w:ascii="Rubik" w:hAnsi="Rubik"/>
        </w:rPr>
        <w:t>E</w:t>
      </w:r>
      <w:r w:rsidR="00B41853" w:rsidRPr="00B41853">
        <w:rPr>
          <w:rFonts w:ascii="Rubik" w:hAnsi="Rubik"/>
        </w:rPr>
        <w:t xml:space="preserve">nsuring that we provide a safe physical environment for </w:t>
      </w:r>
      <w:r w:rsidR="003F6D51">
        <w:rPr>
          <w:rFonts w:ascii="Rubik" w:hAnsi="Rubik"/>
        </w:rPr>
        <w:t>adults at risk</w:t>
      </w:r>
      <w:r w:rsidR="00B41853" w:rsidRPr="00B41853">
        <w:rPr>
          <w:rFonts w:ascii="Rubik" w:hAnsi="Rubik"/>
        </w:rPr>
        <w:t xml:space="preserve"> by applying health and safety measures in</w:t>
      </w:r>
      <w:r w:rsidR="00B41853">
        <w:rPr>
          <w:rFonts w:ascii="Rubik" w:hAnsi="Rubik"/>
        </w:rPr>
        <w:t xml:space="preserve"> </w:t>
      </w:r>
      <w:r w:rsidR="00B41853" w:rsidRPr="00B41853">
        <w:rPr>
          <w:rFonts w:ascii="Rubik" w:hAnsi="Rubik"/>
        </w:rPr>
        <w:t>accordance with the law and regulatory guidance</w:t>
      </w:r>
      <w:r w:rsidR="00B41853">
        <w:rPr>
          <w:rFonts w:ascii="Rubik" w:hAnsi="Rubik"/>
        </w:rPr>
        <w:t>.</w:t>
      </w:r>
    </w:p>
    <w:p w:rsidR="00B41853" w:rsidRDefault="003F6D51" w:rsidP="00C65D38">
      <w:pPr>
        <w:pStyle w:val="ListParagraph"/>
        <w:numPr>
          <w:ilvl w:val="0"/>
          <w:numId w:val="14"/>
        </w:numPr>
        <w:suppressAutoHyphens/>
        <w:rPr>
          <w:rFonts w:ascii="Rubik" w:hAnsi="Rubik"/>
        </w:rPr>
      </w:pPr>
      <w:r>
        <w:rPr>
          <w:rFonts w:ascii="Rubik" w:hAnsi="Rubik"/>
        </w:rPr>
        <w:t>U</w:t>
      </w:r>
      <w:r w:rsidR="00C65D38" w:rsidRPr="00B41853">
        <w:rPr>
          <w:rFonts w:ascii="Rubik" w:hAnsi="Rubik"/>
        </w:rPr>
        <w:t xml:space="preserve">sing our safeguarding </w:t>
      </w:r>
      <w:r>
        <w:rPr>
          <w:rFonts w:ascii="Rubik" w:hAnsi="Rubik"/>
        </w:rPr>
        <w:t>policy and procedure</w:t>
      </w:r>
      <w:r w:rsidR="00C65D38" w:rsidRPr="00B41853">
        <w:rPr>
          <w:rFonts w:ascii="Rubik" w:hAnsi="Rubik"/>
        </w:rPr>
        <w:t xml:space="preserve"> to share concerns and</w:t>
      </w:r>
      <w:r w:rsidR="00B41853">
        <w:rPr>
          <w:rFonts w:ascii="Rubik" w:hAnsi="Rubik"/>
        </w:rPr>
        <w:t xml:space="preserve"> </w:t>
      </w:r>
      <w:r w:rsidR="00C65D38" w:rsidRPr="00B41853">
        <w:rPr>
          <w:rFonts w:ascii="Rubik" w:hAnsi="Rubik"/>
        </w:rPr>
        <w:t>relevant information with agencies who need to know, and in</w:t>
      </w:r>
      <w:r>
        <w:rPr>
          <w:rFonts w:ascii="Rubik" w:hAnsi="Rubik"/>
        </w:rPr>
        <w:t>volving adults at risk</w:t>
      </w:r>
      <w:r w:rsidR="00791204">
        <w:rPr>
          <w:rFonts w:ascii="Rubik" w:hAnsi="Rubik"/>
        </w:rPr>
        <w:t>,</w:t>
      </w:r>
      <w:r>
        <w:rPr>
          <w:rFonts w:ascii="Rubik" w:hAnsi="Rubik"/>
        </w:rPr>
        <w:t xml:space="preserve"> their</w:t>
      </w:r>
      <w:r w:rsidR="00B41853">
        <w:rPr>
          <w:rFonts w:ascii="Rubik" w:hAnsi="Rubik"/>
        </w:rPr>
        <w:t xml:space="preserve"> </w:t>
      </w:r>
      <w:r w:rsidR="00C65D38" w:rsidRPr="00B41853">
        <w:rPr>
          <w:rFonts w:ascii="Rubik" w:hAnsi="Rubik"/>
        </w:rPr>
        <w:t>f</w:t>
      </w:r>
      <w:r>
        <w:rPr>
          <w:rFonts w:ascii="Rubik" w:hAnsi="Rubik"/>
        </w:rPr>
        <w:t>amilies and carers where appropriate.</w:t>
      </w:r>
    </w:p>
    <w:p w:rsidR="00B41853" w:rsidRDefault="003F6D51" w:rsidP="00C65D38">
      <w:pPr>
        <w:pStyle w:val="ListParagraph"/>
        <w:numPr>
          <w:ilvl w:val="0"/>
          <w:numId w:val="14"/>
        </w:numPr>
        <w:suppressAutoHyphens/>
        <w:rPr>
          <w:rFonts w:ascii="Rubik" w:hAnsi="Rubik"/>
        </w:rPr>
      </w:pPr>
      <w:r>
        <w:rPr>
          <w:rFonts w:ascii="Rubik" w:hAnsi="Rubik"/>
        </w:rPr>
        <w:t>U</w:t>
      </w:r>
      <w:r w:rsidR="00C65D38" w:rsidRPr="00B41853">
        <w:rPr>
          <w:rFonts w:ascii="Rubik" w:hAnsi="Rubik"/>
        </w:rPr>
        <w:t>sing our procedures to manage any allegations against staff and volunteer</w:t>
      </w:r>
      <w:r>
        <w:rPr>
          <w:rFonts w:ascii="Rubik" w:hAnsi="Rubik"/>
        </w:rPr>
        <w:t>s</w:t>
      </w:r>
      <w:r w:rsidR="00B41853">
        <w:rPr>
          <w:rFonts w:ascii="Rubik" w:hAnsi="Rubik"/>
        </w:rPr>
        <w:t xml:space="preserve"> </w:t>
      </w:r>
      <w:r w:rsidR="00C65D38" w:rsidRPr="00B41853">
        <w:rPr>
          <w:rFonts w:ascii="Rubik" w:hAnsi="Rubik"/>
        </w:rPr>
        <w:t>appropriately</w:t>
      </w:r>
      <w:r>
        <w:rPr>
          <w:rFonts w:ascii="Rubik" w:hAnsi="Rubik"/>
        </w:rPr>
        <w:t>.</w:t>
      </w:r>
    </w:p>
    <w:p w:rsidR="00D53FC2" w:rsidRDefault="003F6D51" w:rsidP="00C65D38">
      <w:pPr>
        <w:pStyle w:val="ListParagraph"/>
        <w:numPr>
          <w:ilvl w:val="0"/>
          <w:numId w:val="14"/>
        </w:numPr>
        <w:suppressAutoHyphens/>
        <w:rPr>
          <w:rFonts w:ascii="Rubik" w:hAnsi="Rubik"/>
        </w:rPr>
      </w:pPr>
      <w:r>
        <w:rPr>
          <w:rFonts w:ascii="Rubik" w:hAnsi="Rubik"/>
        </w:rPr>
        <w:t>B</w:t>
      </w:r>
      <w:r w:rsidR="00C65D38" w:rsidRPr="00B41853">
        <w:rPr>
          <w:rFonts w:ascii="Rubik" w:hAnsi="Rubik"/>
        </w:rPr>
        <w:t>uilding a safeguarding culture where staff</w:t>
      </w:r>
      <w:r>
        <w:rPr>
          <w:rFonts w:ascii="Rubik" w:hAnsi="Rubik"/>
        </w:rPr>
        <w:t xml:space="preserve"> and volunteers, adults at risk and their </w:t>
      </w:r>
      <w:proofErr w:type="spellStart"/>
      <w:r>
        <w:rPr>
          <w:rFonts w:ascii="Rubik" w:hAnsi="Rubik"/>
        </w:rPr>
        <w:t>carers</w:t>
      </w:r>
      <w:proofErr w:type="spellEnd"/>
      <w:r>
        <w:rPr>
          <w:rFonts w:ascii="Rubik" w:hAnsi="Rubik"/>
        </w:rPr>
        <w:t xml:space="preserve"> and</w:t>
      </w:r>
      <w:r w:rsidR="00C65D38" w:rsidRPr="00B41853">
        <w:rPr>
          <w:rFonts w:ascii="Rubik" w:hAnsi="Rubik"/>
        </w:rPr>
        <w:t xml:space="preserve"> families, treat each other with respect and are comfortable</w:t>
      </w:r>
      <w:r w:rsidR="00B41853">
        <w:rPr>
          <w:rFonts w:ascii="Rubik" w:hAnsi="Rubik"/>
        </w:rPr>
        <w:t xml:space="preserve"> </w:t>
      </w:r>
      <w:r w:rsidR="00C65D38" w:rsidRPr="00B41853">
        <w:rPr>
          <w:rFonts w:ascii="Rubik" w:hAnsi="Rubik"/>
        </w:rPr>
        <w:t>about sharing concerns.</w:t>
      </w:r>
    </w:p>
    <w:p w:rsidR="007E79F3" w:rsidRPr="007E79F3" w:rsidRDefault="003F6D51" w:rsidP="007E79F3">
      <w:pPr>
        <w:pStyle w:val="ListParagraph"/>
        <w:numPr>
          <w:ilvl w:val="0"/>
          <w:numId w:val="14"/>
        </w:numPr>
        <w:suppressAutoHyphens/>
        <w:rPr>
          <w:rFonts w:ascii="Rubik" w:hAnsi="Rubik"/>
        </w:rPr>
      </w:pPr>
      <w:r>
        <w:rPr>
          <w:rFonts w:ascii="Rubik" w:hAnsi="Rubik"/>
        </w:rPr>
        <w:t>Complying with the F</w:t>
      </w:r>
      <w:r w:rsidR="00EA7D10">
        <w:rPr>
          <w:rFonts w:ascii="Rubik" w:hAnsi="Rubik"/>
        </w:rPr>
        <w:t xml:space="preserve">undraising Code of Practice (detailed within </w:t>
      </w:r>
      <w:hyperlink r:id="rId12" w:history="1">
        <w:r w:rsidR="00EA7D10" w:rsidRPr="00791204">
          <w:rPr>
            <w:rFonts w:ascii="Rubik Medium" w:eastAsiaTheme="majorEastAsia" w:hAnsi="Rubik Medium" w:cstheme="majorBidi"/>
            <w:iCs/>
          </w:rPr>
          <w:t>our Face-To-Face fundraising guidance</w:t>
        </w:r>
      </w:hyperlink>
      <w:r w:rsidR="00EA7D10">
        <w:t xml:space="preserve">) when we are working with adults at risk. </w:t>
      </w:r>
    </w:p>
    <w:p w:rsidR="007E79F3" w:rsidRPr="007E79F3" w:rsidRDefault="007E79F3" w:rsidP="007E79F3">
      <w:pPr>
        <w:pStyle w:val="Heading3"/>
        <w:suppressAutoHyphens/>
      </w:pPr>
      <w:r w:rsidRPr="007E79F3">
        <w:t>Specifically with regards to</w:t>
      </w:r>
      <w:r>
        <w:t xml:space="preserve"> E-Safety:</w:t>
      </w:r>
    </w:p>
    <w:p w:rsidR="007E79F3" w:rsidRDefault="007E79F3" w:rsidP="007E79F3">
      <w:pPr>
        <w:pStyle w:val="ListParagraph"/>
        <w:numPr>
          <w:ilvl w:val="0"/>
          <w:numId w:val="14"/>
        </w:numPr>
        <w:suppressAutoHyphens/>
        <w:rPr>
          <w:rFonts w:ascii="Rubik" w:hAnsi="Rubik"/>
        </w:rPr>
      </w:pPr>
      <w:r w:rsidRPr="007E79F3">
        <w:rPr>
          <w:rFonts w:ascii="Rubik" w:hAnsi="Rubik"/>
        </w:rPr>
        <w:t xml:space="preserve">The Safeguarding lead will oversee the Charity’s approach to E-Safety along with the Safeguarding Team. We will respond to concerns about online abuse in line with The Brain Tumour Charity’s Safeguarding policy and procedure. </w:t>
      </w:r>
    </w:p>
    <w:p w:rsidR="003646BE" w:rsidRPr="003646BE" w:rsidRDefault="003646BE" w:rsidP="003646BE">
      <w:pPr>
        <w:pStyle w:val="ListParagraph"/>
        <w:numPr>
          <w:ilvl w:val="0"/>
          <w:numId w:val="14"/>
        </w:numPr>
        <w:suppressAutoHyphens/>
        <w:rPr>
          <w:rFonts w:ascii="Rubik" w:hAnsi="Rubik"/>
        </w:rPr>
      </w:pPr>
      <w:r>
        <w:rPr>
          <w:rFonts w:ascii="Rubik" w:hAnsi="Rubik"/>
        </w:rPr>
        <w:t xml:space="preserve">We will be mindful of the fact that adults at risk can be both victims and perpetrators of online abuse.  </w:t>
      </w:r>
    </w:p>
    <w:p w:rsidR="007E79F3" w:rsidRDefault="007E79F3" w:rsidP="007E79F3">
      <w:pPr>
        <w:pStyle w:val="ListParagraph"/>
        <w:numPr>
          <w:ilvl w:val="0"/>
          <w:numId w:val="14"/>
        </w:numPr>
        <w:suppressAutoHyphens/>
        <w:rPr>
          <w:rFonts w:ascii="Rubik" w:hAnsi="Rubik"/>
        </w:rPr>
      </w:pPr>
      <w:r>
        <w:rPr>
          <w:rFonts w:ascii="Rubik" w:hAnsi="Rubik"/>
        </w:rPr>
        <w:t>We will provide</w:t>
      </w:r>
      <w:r w:rsidRPr="007E79F3">
        <w:rPr>
          <w:rFonts w:ascii="Rubik" w:hAnsi="Rubik"/>
        </w:rPr>
        <w:t xml:space="preserve"> clear and specific directions to staff and volunteers on how to behave online including Sections 12 (Use of Company IT Hardware, Software or Other Equipment) and 13 (Social Networking Policy) of the Employee Handbook. </w:t>
      </w:r>
    </w:p>
    <w:p w:rsidR="007E79F3" w:rsidRDefault="007E79F3" w:rsidP="00183EF1">
      <w:pPr>
        <w:pStyle w:val="ListParagraph"/>
        <w:numPr>
          <w:ilvl w:val="0"/>
          <w:numId w:val="14"/>
        </w:numPr>
        <w:suppressAutoHyphens/>
        <w:rPr>
          <w:rFonts w:ascii="Rubik" w:hAnsi="Rubik"/>
        </w:rPr>
      </w:pPr>
      <w:r>
        <w:rPr>
          <w:rFonts w:ascii="Rubik" w:hAnsi="Rubik"/>
        </w:rPr>
        <w:t>We will support</w:t>
      </w:r>
      <w:r w:rsidRPr="007E79F3">
        <w:rPr>
          <w:rFonts w:ascii="Rubik" w:hAnsi="Rubik"/>
        </w:rPr>
        <w:t xml:space="preserve"> adults who use our social media channels to do so in a way that keeps them safe and shows respect for others. We post content in our Facebook Groups to encourage all members of the group to keep themselves safe by not sharing any personal information including their address or bank details. Members who sign up to our closed Facebook Groups are also sent a code of conduct upon joining the group. </w:t>
      </w:r>
    </w:p>
    <w:p w:rsidR="007E79F3" w:rsidRPr="007E79F3" w:rsidRDefault="007E79F3" w:rsidP="007E79F3">
      <w:pPr>
        <w:pStyle w:val="ListParagraph"/>
        <w:numPr>
          <w:ilvl w:val="0"/>
          <w:numId w:val="14"/>
        </w:numPr>
        <w:suppressAutoHyphens/>
        <w:rPr>
          <w:rFonts w:ascii="Rubik" w:hAnsi="Rubik"/>
        </w:rPr>
      </w:pPr>
      <w:r>
        <w:rPr>
          <w:rFonts w:ascii="Rubik" w:hAnsi="Rubik"/>
        </w:rPr>
        <w:t xml:space="preserve">We will ensure </w:t>
      </w:r>
      <w:r w:rsidRPr="007E79F3">
        <w:rPr>
          <w:rFonts w:ascii="Rubik" w:hAnsi="Rubik"/>
        </w:rPr>
        <w:t>person</w:t>
      </w:r>
      <w:r>
        <w:rPr>
          <w:rFonts w:ascii="Rubik" w:hAnsi="Rubik"/>
        </w:rPr>
        <w:t xml:space="preserve">al information about the adults </w:t>
      </w:r>
      <w:r w:rsidRPr="007E79F3">
        <w:rPr>
          <w:rFonts w:ascii="Rubik" w:hAnsi="Rubik"/>
        </w:rPr>
        <w:t xml:space="preserve">involved in our organisation is held securely and shared only as appropriate </w:t>
      </w:r>
    </w:p>
    <w:p w:rsidR="00D335BE" w:rsidRPr="00D335BE" w:rsidRDefault="007E79F3" w:rsidP="00D335BE">
      <w:pPr>
        <w:pStyle w:val="ListParagraph"/>
        <w:numPr>
          <w:ilvl w:val="0"/>
          <w:numId w:val="14"/>
        </w:numPr>
        <w:suppressAutoHyphens/>
        <w:rPr>
          <w:rFonts w:ascii="Rubik" w:hAnsi="Rubik"/>
        </w:rPr>
      </w:pPr>
      <w:r>
        <w:rPr>
          <w:rFonts w:ascii="Rubik" w:hAnsi="Rubik"/>
        </w:rPr>
        <w:t>We will provide</w:t>
      </w:r>
      <w:r w:rsidRPr="007E79F3">
        <w:rPr>
          <w:rFonts w:ascii="Rubik" w:hAnsi="Rubik"/>
        </w:rPr>
        <w:t xml:space="preserve"> supe</w:t>
      </w:r>
      <w:r w:rsidR="00D335BE">
        <w:rPr>
          <w:rFonts w:ascii="Rubik" w:hAnsi="Rubik"/>
        </w:rPr>
        <w:t>rvision and support for staff and volunteers about</w:t>
      </w:r>
      <w:r>
        <w:rPr>
          <w:rFonts w:ascii="Rubik" w:hAnsi="Rubik"/>
        </w:rPr>
        <w:t xml:space="preserve"> how</w:t>
      </w:r>
      <w:r w:rsidR="00D335BE">
        <w:rPr>
          <w:rFonts w:ascii="Rubik" w:hAnsi="Rubik"/>
        </w:rPr>
        <w:t xml:space="preserve"> to moderate our online groups and respond to any concerns identified online. </w:t>
      </w:r>
    </w:p>
    <w:p w:rsidR="007E79F3" w:rsidRPr="00EA7D10" w:rsidRDefault="00D335BE" w:rsidP="007E79F3">
      <w:pPr>
        <w:pStyle w:val="ListParagraph"/>
        <w:numPr>
          <w:ilvl w:val="0"/>
          <w:numId w:val="14"/>
        </w:numPr>
        <w:suppressAutoHyphens/>
        <w:rPr>
          <w:rFonts w:ascii="Rubik" w:hAnsi="Rubik"/>
        </w:rPr>
      </w:pPr>
      <w:r>
        <w:rPr>
          <w:rFonts w:ascii="Rubik" w:hAnsi="Rubik"/>
        </w:rPr>
        <w:t>We will risk assess</w:t>
      </w:r>
      <w:r w:rsidR="007E79F3" w:rsidRPr="007E79F3">
        <w:rPr>
          <w:rFonts w:ascii="Rubik" w:hAnsi="Rubik"/>
        </w:rPr>
        <w:t xml:space="preserve"> any </w:t>
      </w:r>
      <w:r>
        <w:rPr>
          <w:rFonts w:ascii="Rubik" w:hAnsi="Rubik"/>
        </w:rPr>
        <w:t xml:space="preserve">new social media platforms and </w:t>
      </w:r>
      <w:r w:rsidR="007E79F3" w:rsidRPr="007E79F3">
        <w:rPr>
          <w:rFonts w:ascii="Rubik" w:hAnsi="Rubik"/>
        </w:rPr>
        <w:t>technologies before they are used within the organisation.</w:t>
      </w:r>
    </w:p>
    <w:p w:rsidR="00EA7D10" w:rsidRPr="00EA7D10" w:rsidRDefault="00EA7D10" w:rsidP="00EA7D10">
      <w:pPr>
        <w:pStyle w:val="ListParagraph"/>
        <w:numPr>
          <w:ilvl w:val="0"/>
          <w:numId w:val="0"/>
        </w:numPr>
        <w:suppressAutoHyphens/>
        <w:ind w:left="720"/>
        <w:rPr>
          <w:rFonts w:ascii="Rubik" w:hAnsi="Rubik"/>
        </w:rPr>
      </w:pPr>
    </w:p>
    <w:p w:rsidR="00EA7D10" w:rsidRDefault="00EA7D10" w:rsidP="00EA7D10">
      <w:pPr>
        <w:pStyle w:val="Heading3"/>
        <w:suppressAutoHyphens/>
        <w:rPr>
          <w:rFonts w:ascii="Rubik" w:hAnsi="Rubik"/>
        </w:rPr>
      </w:pPr>
      <w:r>
        <w:rPr>
          <w:rFonts w:ascii="Rubik" w:hAnsi="Rubik"/>
        </w:rPr>
        <w:t>Responsibilities</w:t>
      </w:r>
    </w:p>
    <w:p w:rsidR="00EA7D10" w:rsidRDefault="00EA7D10" w:rsidP="00EA7D10">
      <w:pPr>
        <w:suppressAutoHyphens/>
        <w:rPr>
          <w:rFonts w:ascii="Rubik" w:hAnsi="Rubik"/>
        </w:rPr>
      </w:pPr>
      <w:r>
        <w:rPr>
          <w:rFonts w:ascii="Rubik" w:hAnsi="Rubik"/>
        </w:rPr>
        <w:t>Every member of staff or volunteer is responsible for familiarising themselves with the content of this policy and the associated safeguarding policies and procedures.</w:t>
      </w:r>
      <w:r w:rsidR="00463D3A">
        <w:rPr>
          <w:rFonts w:ascii="Rubik" w:hAnsi="Rubik"/>
        </w:rPr>
        <w:t xml:space="preserve"> Safeguarding is everyone’s responsibility and it is down to the individual to raise concerns appropriately and in line with the Safeguarding procedure. </w:t>
      </w:r>
    </w:p>
    <w:p w:rsidR="00541FCE" w:rsidRPr="002C57E4" w:rsidRDefault="00541FCE" w:rsidP="00EA7D10">
      <w:pPr>
        <w:suppressAutoHyphens/>
        <w:rPr>
          <w:rFonts w:ascii="Rubik" w:hAnsi="Rubik"/>
        </w:rPr>
      </w:pPr>
      <w:r w:rsidRPr="002C57E4">
        <w:rPr>
          <w:rFonts w:ascii="Rubik" w:hAnsi="Rubik"/>
        </w:rPr>
        <w:t xml:space="preserve">The Safeguarding Team are responsible for reviewing and deciding on the best course of action for all safeguarding enquiries which are received from staff across the charity. The safeguarding team </w:t>
      </w:r>
      <w:r w:rsidR="00487D12">
        <w:rPr>
          <w:rFonts w:ascii="Rubik" w:hAnsi="Rubik"/>
        </w:rPr>
        <w:t>consists of staff members from O</w:t>
      </w:r>
      <w:r w:rsidRPr="002C57E4">
        <w:rPr>
          <w:rFonts w:ascii="Rubik" w:hAnsi="Rubik"/>
        </w:rPr>
        <w:t xml:space="preserve">fficer to </w:t>
      </w:r>
      <w:r w:rsidR="00487D12">
        <w:rPr>
          <w:rFonts w:ascii="Rubik" w:hAnsi="Rubik"/>
        </w:rPr>
        <w:t>‘Head Of’ level</w:t>
      </w:r>
      <w:r w:rsidRPr="002C57E4">
        <w:rPr>
          <w:rFonts w:ascii="Rubik" w:hAnsi="Rubik"/>
        </w:rPr>
        <w:t xml:space="preserve"> and they bring expertise and experience fr</w:t>
      </w:r>
      <w:r w:rsidR="00535B76">
        <w:rPr>
          <w:rFonts w:ascii="Rubik" w:hAnsi="Rubik"/>
        </w:rPr>
        <w:t xml:space="preserve">om a wide range of backgrounds including statutory social work. </w:t>
      </w:r>
    </w:p>
    <w:p w:rsidR="00541FCE" w:rsidRPr="002C57E4" w:rsidRDefault="00541FCE" w:rsidP="00541FCE">
      <w:pPr>
        <w:suppressAutoHyphens/>
        <w:rPr>
          <w:rFonts w:ascii="Rubik" w:hAnsi="Rubik"/>
        </w:rPr>
      </w:pPr>
      <w:r w:rsidRPr="002C57E4">
        <w:rPr>
          <w:rFonts w:ascii="Rubik" w:hAnsi="Rubik"/>
        </w:rPr>
        <w:t xml:space="preserve">The safeguarding lead, in consultation with the board of Trustees, will be responsible for regularly updating this policy and ensuring that all employees of the charity are familiar with its contents. </w:t>
      </w:r>
    </w:p>
    <w:p w:rsidR="00541FCE" w:rsidRDefault="00541FCE" w:rsidP="00541FCE">
      <w:pPr>
        <w:pStyle w:val="ListBullet"/>
        <w:ind w:left="284"/>
      </w:pPr>
    </w:p>
    <w:p w:rsidR="006C0A91" w:rsidRPr="0040232E" w:rsidRDefault="006C0A91" w:rsidP="006C0A91">
      <w:pPr>
        <w:rPr>
          <w:rFonts w:ascii="Rubik" w:hAnsi="Rubik" w:cs="Rubik"/>
        </w:rPr>
      </w:pPr>
      <w:r w:rsidRPr="0040232E">
        <w:rPr>
          <w:rFonts w:ascii="Rubik" w:hAnsi="Rubik" w:cs="Rubik"/>
        </w:rPr>
        <w:t>Policy Updated: August 2020</w:t>
      </w:r>
      <w:r w:rsidRPr="0040232E">
        <w:rPr>
          <w:rFonts w:ascii="Rubik" w:hAnsi="Rubik" w:cs="Rubik"/>
        </w:rPr>
        <w:tab/>
      </w:r>
      <w:r w:rsidRPr="0040232E">
        <w:rPr>
          <w:rFonts w:ascii="Rubik" w:hAnsi="Rubik" w:cs="Rubik"/>
        </w:rPr>
        <w:tab/>
        <w:t xml:space="preserve">Next review due: </w:t>
      </w:r>
      <w:r>
        <w:rPr>
          <w:rFonts w:ascii="Rubik" w:hAnsi="Rubik" w:cs="Rubik"/>
        </w:rPr>
        <w:t>August 2021</w:t>
      </w:r>
    </w:p>
    <w:p w:rsidR="006C0A91" w:rsidRPr="0040232E" w:rsidRDefault="006C0A91" w:rsidP="006C0A91">
      <w:pPr>
        <w:rPr>
          <w:rFonts w:ascii="Rubik" w:hAnsi="Rubik" w:cs="Rubik"/>
        </w:rPr>
      </w:pPr>
      <w:r w:rsidRPr="0040232E">
        <w:rPr>
          <w:rFonts w:ascii="Rubik" w:hAnsi="Rubik" w:cs="Rubik"/>
        </w:rPr>
        <w:t>Named Safeguarding Lead: Rachel Sharp</w:t>
      </w:r>
    </w:p>
    <w:p w:rsidR="006C0A91" w:rsidRPr="0040232E" w:rsidRDefault="006C0A91" w:rsidP="006C0A91">
      <w:pPr>
        <w:rPr>
          <w:rFonts w:ascii="Rubik" w:hAnsi="Rubik" w:cs="Rubik"/>
        </w:rPr>
      </w:pPr>
      <w:r w:rsidRPr="0040232E">
        <w:rPr>
          <w:rFonts w:ascii="Rubik" w:hAnsi="Rubik" w:cs="Rubik"/>
        </w:rPr>
        <w:t>Named Trustee Safeguarding Lead: Philippa Murray</w:t>
      </w:r>
    </w:p>
    <w:bookmarkEnd w:id="0"/>
    <w:p w:rsidR="00541FCE" w:rsidRDefault="00541FCE" w:rsidP="006C0A91">
      <w:pPr>
        <w:pStyle w:val="ListBullet"/>
      </w:pPr>
    </w:p>
    <w:p w:rsidR="00541FCE" w:rsidRPr="0025119D" w:rsidRDefault="00541FCE" w:rsidP="00541FCE">
      <w:pPr>
        <w:pStyle w:val="ListBullet"/>
        <w:ind w:left="284"/>
      </w:pPr>
    </w:p>
    <w:p w:rsidR="003654F2" w:rsidRDefault="003654F2" w:rsidP="001812D7"/>
    <w:sectPr w:rsidR="003654F2" w:rsidSect="00EC470E">
      <w:headerReference w:type="default" r:id="rId13"/>
      <w:footerReference w:type="default" r:id="rId14"/>
      <w:headerReference w:type="first" r:id="rId15"/>
      <w:footerReference w:type="first" r:id="rId16"/>
      <w:pgSz w:w="11906" w:h="16838"/>
      <w:pgMar w:top="567" w:right="1418" w:bottom="1134" w:left="851" w:header="0"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1FCE" w:rsidRDefault="00541FCE" w:rsidP="005F0754">
      <w:r>
        <w:separator/>
      </w:r>
    </w:p>
    <w:p w:rsidR="00541FCE" w:rsidRDefault="00541FCE"/>
    <w:p w:rsidR="00541FCE" w:rsidRDefault="00541FCE"/>
  </w:endnote>
  <w:endnote w:type="continuationSeparator" w:id="0">
    <w:p w:rsidR="00541FCE" w:rsidRDefault="00541FCE" w:rsidP="005F0754">
      <w:r>
        <w:continuationSeparator/>
      </w:r>
    </w:p>
    <w:p w:rsidR="00541FCE" w:rsidRDefault="00541FCE"/>
    <w:p w:rsidR="00541FCE" w:rsidRDefault="00541F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Rubik Medium">
    <w:altName w:val="Arial"/>
    <w:panose1 w:val="00000600000000000000"/>
    <w:charset w:val="00"/>
    <w:family w:val="auto"/>
    <w:pitch w:val="variable"/>
    <w:sig w:usb0="00000A07" w:usb1="40000001" w:usb2="00000000" w:usb3="00000000" w:csb0="000000B7"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ubik">
    <w:altName w:val="Arial"/>
    <w:panose1 w:val="00000500000000000000"/>
    <w:charset w:val="00"/>
    <w:family w:val="auto"/>
    <w:pitch w:val="variable"/>
    <w:sig w:usb0="00000A07" w:usb1="40000001" w:usb2="00000000" w:usb3="00000000" w:csb0="000000B7" w:csb1="00000000"/>
  </w:font>
  <w:font w:name="Accelerate">
    <w:altName w:val="Calibri"/>
    <w:panose1 w:val="02010506020202020203"/>
    <w:charset w:val="00"/>
    <w:family w:val="auto"/>
    <w:pitch w:val="variable"/>
    <w:sig w:usb0="80000003" w:usb1="00000042"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6FAB" w:rsidRDefault="007D6FAB" w:rsidP="005F0754">
    <w:pPr>
      <w:pStyle w:val="Footer"/>
    </w:pPr>
  </w:p>
  <w:p w:rsidR="007D6FAB" w:rsidRDefault="007D6FAB" w:rsidP="005F0754">
    <w:pPr>
      <w:pStyle w:val="Footer"/>
    </w:pPr>
  </w:p>
  <w:p w:rsidR="007D6FAB" w:rsidRDefault="007D6FAB" w:rsidP="005F0754">
    <w:pPr>
      <w:pStyle w:val="Footer"/>
    </w:pPr>
  </w:p>
  <w:p w:rsidR="007D6FAB" w:rsidRDefault="007D6FAB" w:rsidP="005F0754">
    <w:pPr>
      <w:pStyle w:val="Footer"/>
    </w:pPr>
  </w:p>
  <w:p w:rsidR="004E31E9" w:rsidRDefault="00421719" w:rsidP="005F0754">
    <w:pPr>
      <w:pStyle w:val="Footer"/>
    </w:pPr>
    <w:r>
      <w:rPr>
        <w:noProof/>
        <w:lang w:eastAsia="en-GB"/>
      </w:rPr>
      <w:drawing>
        <wp:anchor distT="0" distB="0" distL="114300" distR="114300" simplePos="0" relativeHeight="251658240" behindDoc="0" locked="0" layoutInCell="1" allowOverlap="1" wp14:anchorId="4AB5F685" wp14:editId="41BF38F6">
          <wp:simplePos x="0" y="0"/>
          <wp:positionH relativeFrom="column">
            <wp:posOffset>-300990</wp:posOffset>
          </wp:positionH>
          <wp:positionV relativeFrom="paragraph">
            <wp:posOffset>-178435</wp:posOffset>
          </wp:positionV>
          <wp:extent cx="6819900" cy="52493"/>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rand Devices - Teal.png"/>
                  <pic:cNvPicPr/>
                </pic:nvPicPr>
                <pic:blipFill>
                  <a:blip r:embed="rId1" cstate="print">
                    <a:extLst>
                      <a:ext uri="{28A0092B-C50C-407E-A947-70E740481C1C}">
                        <a14:useLocalDpi xmlns:a14="http://schemas.microsoft.com/office/drawing/2010/main" val="0"/>
                      </a:ext>
                    </a:extLst>
                  </a:blip>
                  <a:stretch>
                    <a:fillRect/>
                  </a:stretch>
                </pic:blipFill>
                <pic:spPr>
                  <a:xfrm flipV="1">
                    <a:off x="0" y="0"/>
                    <a:ext cx="6819900" cy="52493"/>
                  </a:xfrm>
                  <a:prstGeom prst="rect">
                    <a:avLst/>
                  </a:prstGeom>
                </pic:spPr>
              </pic:pic>
            </a:graphicData>
          </a:graphic>
          <wp14:sizeRelH relativeFrom="margin">
            <wp14:pctWidth>0</wp14:pctWidth>
          </wp14:sizeRelH>
        </wp:anchor>
      </w:drawing>
    </w:r>
    <w:r w:rsidR="00B5152C">
      <w:t>© The Brain Tumour Charity 2018</w:t>
    </w:r>
    <w:r w:rsidR="005F0754">
      <w:t>.</w:t>
    </w:r>
    <w:r w:rsidR="004E31E9">
      <w:t xml:space="preserve"> Registered Charity</w:t>
    </w:r>
    <w:r w:rsidR="000248FE">
      <w:t xml:space="preserve"> in England and Wales</w:t>
    </w:r>
    <w:r w:rsidR="00A6313F">
      <w:t xml:space="preserve"> </w:t>
    </w:r>
    <w:r w:rsidR="000248FE">
      <w:t>(</w:t>
    </w:r>
    <w:r w:rsidR="00A6313F">
      <w:t>1150054</w:t>
    </w:r>
    <w:r w:rsidR="000248FE">
      <w:t>) and Scotland</w:t>
    </w:r>
    <w:r w:rsidR="004E31E9">
      <w:t xml:space="preserve"> </w:t>
    </w:r>
    <w:r w:rsidR="000248FE">
      <w:t>(SC045081)</w:t>
    </w:r>
    <w:r w:rsidR="00FF0F98">
      <w:t>.</w:t>
    </w:r>
    <w:r w:rsidR="004E31E9">
      <w:tab/>
    </w:r>
    <w:r w:rsidR="005F0754">
      <w:t xml:space="preserve">                 </w:t>
    </w:r>
    <w:r w:rsidR="004E31E9">
      <w:t xml:space="preserve">Page </w:t>
    </w:r>
    <w:r w:rsidR="004E31E9">
      <w:fldChar w:fldCharType="begin"/>
    </w:r>
    <w:r w:rsidR="004E31E9">
      <w:instrText xml:space="preserve"> PAGE   \* MERGEFORMAT </w:instrText>
    </w:r>
    <w:r w:rsidR="004E31E9">
      <w:fldChar w:fldCharType="separate"/>
    </w:r>
    <w:r w:rsidR="00387481">
      <w:rPr>
        <w:noProof/>
      </w:rPr>
      <w:t>2</w:t>
    </w:r>
    <w:r w:rsidR="004E31E9">
      <w:rPr>
        <w:noProof/>
      </w:rPr>
      <w:fldChar w:fldCharType="end"/>
    </w:r>
  </w:p>
  <w:p w:rsidR="004E7584" w:rsidRDefault="004E7584"/>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6FAB" w:rsidRDefault="007D6FAB" w:rsidP="007D6FAB">
    <w:pPr>
      <w:pStyle w:val="Footer"/>
    </w:pPr>
  </w:p>
  <w:p w:rsidR="007D6FAB" w:rsidRDefault="007D6FAB" w:rsidP="007D6FAB">
    <w:pPr>
      <w:pStyle w:val="Footer"/>
    </w:pPr>
  </w:p>
  <w:p w:rsidR="007D6FAB" w:rsidRDefault="007D6FAB" w:rsidP="007D6FAB">
    <w:pPr>
      <w:pStyle w:val="Footer"/>
    </w:pPr>
  </w:p>
  <w:p w:rsidR="007D6FAB" w:rsidRDefault="007D6FAB" w:rsidP="007D6FAB">
    <w:pPr>
      <w:pStyle w:val="Footer"/>
    </w:pPr>
  </w:p>
  <w:p w:rsidR="00BE49FE" w:rsidRDefault="00CE5F94" w:rsidP="007D6FAB">
    <w:pPr>
      <w:pStyle w:val="Footer"/>
    </w:pPr>
    <w:r>
      <w:rPr>
        <w:noProof/>
        <w:lang w:eastAsia="en-GB"/>
      </w:rPr>
      <w:drawing>
        <wp:anchor distT="0" distB="0" distL="114300" distR="114300" simplePos="0" relativeHeight="251664384" behindDoc="0" locked="0" layoutInCell="1" allowOverlap="1" wp14:anchorId="128175F7" wp14:editId="0B97385C">
          <wp:simplePos x="0" y="0"/>
          <wp:positionH relativeFrom="column">
            <wp:posOffset>-300990</wp:posOffset>
          </wp:positionH>
          <wp:positionV relativeFrom="paragraph">
            <wp:posOffset>-178435</wp:posOffset>
          </wp:positionV>
          <wp:extent cx="6819900" cy="52493"/>
          <wp:effectExtent l="0" t="0" r="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rand Devices - Teal.png"/>
                  <pic:cNvPicPr/>
                </pic:nvPicPr>
                <pic:blipFill>
                  <a:blip r:embed="rId1" cstate="print">
                    <a:extLst>
                      <a:ext uri="{28A0092B-C50C-407E-A947-70E740481C1C}">
                        <a14:useLocalDpi xmlns:a14="http://schemas.microsoft.com/office/drawing/2010/main" val="0"/>
                      </a:ext>
                    </a:extLst>
                  </a:blip>
                  <a:stretch>
                    <a:fillRect/>
                  </a:stretch>
                </pic:blipFill>
                <pic:spPr>
                  <a:xfrm flipV="1">
                    <a:off x="0" y="0"/>
                    <a:ext cx="6819900" cy="52493"/>
                  </a:xfrm>
                  <a:prstGeom prst="rect">
                    <a:avLst/>
                  </a:prstGeom>
                </pic:spPr>
              </pic:pic>
            </a:graphicData>
          </a:graphic>
          <wp14:sizeRelH relativeFrom="margin">
            <wp14:pctWidth>0</wp14:pctWidth>
          </wp14:sizeRelH>
        </wp:anchor>
      </w:drawing>
    </w:r>
    <w:r>
      <w:t>© The Brain Tumour Charity 2018. Registered Charity in England and Wales (1150054) and Scotland (SC045081).</w:t>
    </w:r>
    <w:r>
      <w:tab/>
      <w:t xml:space="preserve">                 Page </w:t>
    </w:r>
    <w:r>
      <w:fldChar w:fldCharType="begin"/>
    </w:r>
    <w:r>
      <w:instrText xml:space="preserve"> PAGE   \* MERGEFORMAT </w:instrText>
    </w:r>
    <w:r>
      <w:fldChar w:fldCharType="separate"/>
    </w:r>
    <w:r w:rsidR="00387481">
      <w:rPr>
        <w:noProof/>
      </w:rPr>
      <w:t>1</w:t>
    </w:r>
    <w:r>
      <w:rPr>
        <w:noProof/>
      </w:rPr>
      <w:fldChar w:fldCharType="end"/>
    </w:r>
  </w:p>
  <w:p w:rsidR="004E7584" w:rsidRDefault="004E758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1FCE" w:rsidRDefault="00541FCE" w:rsidP="005F0754">
      <w:r>
        <w:separator/>
      </w:r>
    </w:p>
  </w:footnote>
  <w:footnote w:type="continuationSeparator" w:id="0">
    <w:p w:rsidR="00541FCE" w:rsidRDefault="00541FCE" w:rsidP="005F0754">
      <w:r>
        <w:continuationSeparator/>
      </w:r>
    </w:p>
    <w:p w:rsidR="00541FCE" w:rsidRDefault="00541FCE"/>
    <w:p w:rsidR="00541FCE" w:rsidRDefault="00541FC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9E0" w:rsidRDefault="002A29E0">
    <w:pPr>
      <w:pStyle w:val="Header"/>
    </w:pPr>
  </w:p>
  <w:p w:rsidR="002A29E0" w:rsidRDefault="002A29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0176" w:rsidRDefault="008A0176"/>
  <w:p w:rsidR="004E7584" w:rsidRDefault="0011284E">
    <w:r>
      <w:rPr>
        <w:rFonts w:ascii="Times New Roman" w:hAnsi="Times New Roman" w:cs="Times New Roman"/>
        <w:noProof/>
        <w:lang w:eastAsia="en-GB"/>
      </w:rPr>
      <w:drawing>
        <wp:anchor distT="36576" distB="36576" distL="36576" distR="36576" simplePos="0" relativeHeight="251666432" behindDoc="0" locked="1" layoutInCell="1" allowOverlap="1" wp14:anchorId="718D0F8F" wp14:editId="6B9F3A90">
          <wp:simplePos x="0" y="0"/>
          <wp:positionH relativeFrom="page">
            <wp:posOffset>5191125</wp:posOffset>
          </wp:positionH>
          <wp:positionV relativeFrom="page">
            <wp:posOffset>371475</wp:posOffset>
          </wp:positionV>
          <wp:extent cx="1847850" cy="1219200"/>
          <wp:effectExtent l="0" t="0" r="0" b="0"/>
          <wp:wrapSquare wrapText="bothSides"/>
          <wp:docPr id="3" name="Picture 3" descr="The Brain Tumour Charity Logo - RGB M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Brain Tumour Charity Logo - RGB Mai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31972" t="-1" r="-1" b="-28791"/>
                  <a:stretch/>
                </pic:blipFill>
                <pic:spPr bwMode="auto">
                  <a:xfrm>
                    <a:off x="0" y="0"/>
                    <a:ext cx="1847850" cy="1219200"/>
                  </a:xfrm>
                  <a:prstGeom prst="rect">
                    <a:avLst/>
                  </a:prstGeom>
                  <a:no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1D745D92"/>
    <w:lvl w:ilvl="0">
      <w:start w:val="1"/>
      <w:numFmt w:val="decimal"/>
      <w:pStyle w:val="ListNumber"/>
      <w:lvlText w:val="%1."/>
      <w:lvlJc w:val="left"/>
      <w:pPr>
        <w:ind w:left="360" w:hanging="360"/>
      </w:pPr>
      <w:rPr>
        <w:rFonts w:ascii="Rubik Medium" w:hAnsi="Rubik Medium" w:hint="default"/>
        <w:color w:val="71DBD4"/>
      </w:rPr>
    </w:lvl>
  </w:abstractNum>
  <w:abstractNum w:abstractNumId="1" w15:restartNumberingAfterBreak="0">
    <w:nsid w:val="0CD862EC"/>
    <w:multiLevelType w:val="hybridMultilevel"/>
    <w:tmpl w:val="96909FFA"/>
    <w:lvl w:ilvl="0" w:tplc="DE9476A6">
      <w:start w:val="1"/>
      <w:numFmt w:val="bullet"/>
      <w:lvlText w:val=""/>
      <w:lvlJc w:val="left"/>
      <w:pPr>
        <w:ind w:left="928" w:hanging="360"/>
      </w:pPr>
      <w:rPr>
        <w:rFonts w:ascii="Symbol" w:hAnsi="Symbol" w:hint="default"/>
        <w:color w:val="71DBD4"/>
      </w:rPr>
    </w:lvl>
    <w:lvl w:ilvl="1" w:tplc="08090003">
      <w:start w:val="1"/>
      <w:numFmt w:val="bullet"/>
      <w:lvlText w:val="o"/>
      <w:lvlJc w:val="left"/>
      <w:pPr>
        <w:ind w:left="2008" w:hanging="360"/>
      </w:pPr>
      <w:rPr>
        <w:rFonts w:ascii="Courier New" w:hAnsi="Courier New" w:cs="Courier New" w:hint="default"/>
      </w:rPr>
    </w:lvl>
    <w:lvl w:ilvl="2" w:tplc="08090005" w:tentative="1">
      <w:start w:val="1"/>
      <w:numFmt w:val="bullet"/>
      <w:lvlText w:val=""/>
      <w:lvlJc w:val="left"/>
      <w:pPr>
        <w:ind w:left="2728" w:hanging="360"/>
      </w:pPr>
      <w:rPr>
        <w:rFonts w:ascii="Wingdings" w:hAnsi="Wingdings" w:hint="default"/>
      </w:rPr>
    </w:lvl>
    <w:lvl w:ilvl="3" w:tplc="08090001">
      <w:start w:val="1"/>
      <w:numFmt w:val="bullet"/>
      <w:lvlText w:val=""/>
      <w:lvlJc w:val="left"/>
      <w:pPr>
        <w:ind w:left="3448" w:hanging="360"/>
      </w:pPr>
      <w:rPr>
        <w:rFonts w:ascii="Symbol" w:hAnsi="Symbol" w:hint="default"/>
      </w:rPr>
    </w:lvl>
    <w:lvl w:ilvl="4" w:tplc="08090003" w:tentative="1">
      <w:start w:val="1"/>
      <w:numFmt w:val="bullet"/>
      <w:lvlText w:val="o"/>
      <w:lvlJc w:val="left"/>
      <w:pPr>
        <w:ind w:left="4168" w:hanging="360"/>
      </w:pPr>
      <w:rPr>
        <w:rFonts w:ascii="Courier New" w:hAnsi="Courier New" w:cs="Courier New" w:hint="default"/>
      </w:rPr>
    </w:lvl>
    <w:lvl w:ilvl="5" w:tplc="08090005" w:tentative="1">
      <w:start w:val="1"/>
      <w:numFmt w:val="bullet"/>
      <w:lvlText w:val=""/>
      <w:lvlJc w:val="left"/>
      <w:pPr>
        <w:ind w:left="4888" w:hanging="360"/>
      </w:pPr>
      <w:rPr>
        <w:rFonts w:ascii="Wingdings" w:hAnsi="Wingdings" w:hint="default"/>
      </w:rPr>
    </w:lvl>
    <w:lvl w:ilvl="6" w:tplc="08090001" w:tentative="1">
      <w:start w:val="1"/>
      <w:numFmt w:val="bullet"/>
      <w:lvlText w:val=""/>
      <w:lvlJc w:val="left"/>
      <w:pPr>
        <w:ind w:left="5608" w:hanging="360"/>
      </w:pPr>
      <w:rPr>
        <w:rFonts w:ascii="Symbol" w:hAnsi="Symbol" w:hint="default"/>
      </w:rPr>
    </w:lvl>
    <w:lvl w:ilvl="7" w:tplc="08090003" w:tentative="1">
      <w:start w:val="1"/>
      <w:numFmt w:val="bullet"/>
      <w:lvlText w:val="o"/>
      <w:lvlJc w:val="left"/>
      <w:pPr>
        <w:ind w:left="6328" w:hanging="360"/>
      </w:pPr>
      <w:rPr>
        <w:rFonts w:ascii="Courier New" w:hAnsi="Courier New" w:cs="Courier New" w:hint="default"/>
      </w:rPr>
    </w:lvl>
    <w:lvl w:ilvl="8" w:tplc="08090005" w:tentative="1">
      <w:start w:val="1"/>
      <w:numFmt w:val="bullet"/>
      <w:lvlText w:val=""/>
      <w:lvlJc w:val="left"/>
      <w:pPr>
        <w:ind w:left="7048" w:hanging="360"/>
      </w:pPr>
      <w:rPr>
        <w:rFonts w:ascii="Wingdings" w:hAnsi="Wingdings" w:hint="default"/>
      </w:rPr>
    </w:lvl>
  </w:abstractNum>
  <w:abstractNum w:abstractNumId="2" w15:restartNumberingAfterBreak="0">
    <w:nsid w:val="0EC55E21"/>
    <w:multiLevelType w:val="hybridMultilevel"/>
    <w:tmpl w:val="F9E09AD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A991DF2"/>
    <w:multiLevelType w:val="hybridMultilevel"/>
    <w:tmpl w:val="3C5E2BCE"/>
    <w:lvl w:ilvl="0" w:tplc="514E8398">
      <w:start w:val="1"/>
      <w:numFmt w:val="bullet"/>
      <w:lvlText w:val=""/>
      <w:lvlJc w:val="left"/>
      <w:pPr>
        <w:ind w:left="720" w:hanging="360"/>
      </w:pPr>
      <w:rPr>
        <w:rFonts w:ascii="Symbol" w:hAnsi="Symbol" w:hint="default"/>
        <w:color w:val="71DBD4"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7B486D"/>
    <w:multiLevelType w:val="hybridMultilevel"/>
    <w:tmpl w:val="96E44EAE"/>
    <w:lvl w:ilvl="0" w:tplc="514E8398">
      <w:start w:val="1"/>
      <w:numFmt w:val="bullet"/>
      <w:lvlText w:val=""/>
      <w:lvlJc w:val="left"/>
      <w:pPr>
        <w:ind w:left="720" w:hanging="360"/>
      </w:pPr>
      <w:rPr>
        <w:rFonts w:ascii="Symbol" w:hAnsi="Symbol" w:hint="default"/>
        <w:color w:val="71DBD4"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782730"/>
    <w:multiLevelType w:val="hybridMultilevel"/>
    <w:tmpl w:val="3C1C5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507A0C"/>
    <w:multiLevelType w:val="hybridMultilevel"/>
    <w:tmpl w:val="F30E19DC"/>
    <w:lvl w:ilvl="0" w:tplc="514E8398">
      <w:start w:val="1"/>
      <w:numFmt w:val="bullet"/>
      <w:lvlText w:val=""/>
      <w:lvlJc w:val="left"/>
      <w:pPr>
        <w:ind w:left="720" w:hanging="360"/>
      </w:pPr>
      <w:rPr>
        <w:rFonts w:ascii="Symbol" w:hAnsi="Symbol" w:hint="default"/>
        <w:color w:val="71DBD4"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7C6FA3"/>
    <w:multiLevelType w:val="hybridMultilevel"/>
    <w:tmpl w:val="1A3CF2C0"/>
    <w:lvl w:ilvl="0" w:tplc="514E8398">
      <w:start w:val="1"/>
      <w:numFmt w:val="bullet"/>
      <w:lvlText w:val=""/>
      <w:lvlJc w:val="left"/>
      <w:pPr>
        <w:ind w:left="720" w:hanging="360"/>
      </w:pPr>
      <w:rPr>
        <w:rFonts w:ascii="Symbol" w:hAnsi="Symbol" w:hint="default"/>
        <w:color w:val="71DBD4"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BC22BC"/>
    <w:multiLevelType w:val="hybridMultilevel"/>
    <w:tmpl w:val="F55C5BC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5B126E"/>
    <w:multiLevelType w:val="multilevel"/>
    <w:tmpl w:val="FD0C69B2"/>
    <w:lvl w:ilvl="0">
      <w:start w:val="1"/>
      <w:numFmt w:val="decimal"/>
      <w:lvlText w:val="%1."/>
      <w:lvlJc w:val="left"/>
      <w:pPr>
        <w:ind w:left="1919" w:hanging="360"/>
      </w:pPr>
      <w:rPr>
        <w:rFonts w:hint="default"/>
      </w:rPr>
    </w:lvl>
    <w:lvl w:ilvl="1">
      <w:start w:val="1"/>
      <w:numFmt w:val="decimal"/>
      <w:isLgl/>
      <w:lvlText w:val="%1.%2"/>
      <w:lvlJc w:val="left"/>
      <w:pPr>
        <w:ind w:left="2129" w:hanging="570"/>
      </w:pPr>
      <w:rPr>
        <w:rFonts w:hint="default"/>
      </w:rPr>
    </w:lvl>
    <w:lvl w:ilvl="2">
      <w:start w:val="1"/>
      <w:numFmt w:val="decimal"/>
      <w:isLgl/>
      <w:lvlText w:val="%1.%2.%3"/>
      <w:lvlJc w:val="left"/>
      <w:pPr>
        <w:ind w:left="2279" w:hanging="720"/>
      </w:pPr>
      <w:rPr>
        <w:rFonts w:hint="default"/>
      </w:rPr>
    </w:lvl>
    <w:lvl w:ilvl="3">
      <w:start w:val="1"/>
      <w:numFmt w:val="decimal"/>
      <w:isLgl/>
      <w:lvlText w:val="%1.%2.%3.%4"/>
      <w:lvlJc w:val="left"/>
      <w:pPr>
        <w:ind w:left="2279" w:hanging="720"/>
      </w:pPr>
      <w:rPr>
        <w:rFonts w:hint="default"/>
      </w:rPr>
    </w:lvl>
    <w:lvl w:ilvl="4">
      <w:start w:val="1"/>
      <w:numFmt w:val="decimal"/>
      <w:isLgl/>
      <w:lvlText w:val="%1.%2.%3.%4.%5"/>
      <w:lvlJc w:val="left"/>
      <w:pPr>
        <w:ind w:left="2639" w:hanging="1080"/>
      </w:pPr>
      <w:rPr>
        <w:rFonts w:hint="default"/>
      </w:rPr>
    </w:lvl>
    <w:lvl w:ilvl="5">
      <w:start w:val="1"/>
      <w:numFmt w:val="decimal"/>
      <w:isLgl/>
      <w:lvlText w:val="%1.%2.%3.%4.%5.%6"/>
      <w:lvlJc w:val="left"/>
      <w:pPr>
        <w:ind w:left="2639" w:hanging="1080"/>
      </w:pPr>
      <w:rPr>
        <w:rFonts w:hint="default"/>
      </w:rPr>
    </w:lvl>
    <w:lvl w:ilvl="6">
      <w:start w:val="1"/>
      <w:numFmt w:val="decimal"/>
      <w:isLgl/>
      <w:lvlText w:val="%1.%2.%3.%4.%5.%6.%7"/>
      <w:lvlJc w:val="left"/>
      <w:pPr>
        <w:ind w:left="2639" w:hanging="1080"/>
      </w:pPr>
      <w:rPr>
        <w:rFonts w:hint="default"/>
      </w:rPr>
    </w:lvl>
    <w:lvl w:ilvl="7">
      <w:start w:val="1"/>
      <w:numFmt w:val="decimal"/>
      <w:isLgl/>
      <w:lvlText w:val="%1.%2.%3.%4.%5.%6.%7.%8"/>
      <w:lvlJc w:val="left"/>
      <w:pPr>
        <w:ind w:left="2999" w:hanging="1440"/>
      </w:pPr>
      <w:rPr>
        <w:rFonts w:hint="default"/>
      </w:rPr>
    </w:lvl>
    <w:lvl w:ilvl="8">
      <w:start w:val="1"/>
      <w:numFmt w:val="decimal"/>
      <w:isLgl/>
      <w:lvlText w:val="%1.%2.%3.%4.%5.%6.%7.%8.%9"/>
      <w:lvlJc w:val="left"/>
      <w:pPr>
        <w:ind w:left="2999" w:hanging="1440"/>
      </w:pPr>
      <w:rPr>
        <w:rFonts w:hint="default"/>
      </w:rPr>
    </w:lvl>
  </w:abstractNum>
  <w:abstractNum w:abstractNumId="10" w15:restartNumberingAfterBreak="0">
    <w:nsid w:val="42C82F30"/>
    <w:multiLevelType w:val="hybridMultilevel"/>
    <w:tmpl w:val="C54ECBBA"/>
    <w:lvl w:ilvl="0" w:tplc="5630040E">
      <w:start w:val="1"/>
      <w:numFmt w:val="bullet"/>
      <w:pStyle w:val="ListParagraph"/>
      <w:lvlText w:val=""/>
      <w:lvlJc w:val="left"/>
      <w:pPr>
        <w:ind w:left="1154"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49BE3DC7"/>
    <w:multiLevelType w:val="hybridMultilevel"/>
    <w:tmpl w:val="20027256"/>
    <w:lvl w:ilvl="0" w:tplc="514E8398">
      <w:start w:val="1"/>
      <w:numFmt w:val="bullet"/>
      <w:lvlText w:val=""/>
      <w:lvlJc w:val="left"/>
      <w:pPr>
        <w:ind w:left="720" w:hanging="360"/>
      </w:pPr>
      <w:rPr>
        <w:rFonts w:ascii="Symbol" w:hAnsi="Symbol" w:hint="default"/>
        <w:color w:val="71DBD4"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3D14168"/>
    <w:multiLevelType w:val="hybridMultilevel"/>
    <w:tmpl w:val="4B100488"/>
    <w:lvl w:ilvl="0" w:tplc="514E8398">
      <w:start w:val="1"/>
      <w:numFmt w:val="bullet"/>
      <w:lvlText w:val=""/>
      <w:lvlJc w:val="left"/>
      <w:pPr>
        <w:ind w:left="720" w:hanging="360"/>
      </w:pPr>
      <w:rPr>
        <w:rFonts w:ascii="Symbol" w:hAnsi="Symbol" w:hint="default"/>
        <w:color w:val="71DBD4"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7D9667D"/>
    <w:multiLevelType w:val="hybridMultilevel"/>
    <w:tmpl w:val="EEC0EB74"/>
    <w:lvl w:ilvl="0" w:tplc="514E8398">
      <w:start w:val="1"/>
      <w:numFmt w:val="bullet"/>
      <w:lvlText w:val=""/>
      <w:lvlJc w:val="left"/>
      <w:pPr>
        <w:ind w:left="720" w:hanging="360"/>
      </w:pPr>
      <w:rPr>
        <w:rFonts w:ascii="Symbol" w:hAnsi="Symbol" w:hint="default"/>
        <w:color w:val="71DBD4"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86E4C68"/>
    <w:multiLevelType w:val="hybridMultilevel"/>
    <w:tmpl w:val="A8229524"/>
    <w:lvl w:ilvl="0" w:tplc="514E8398">
      <w:start w:val="1"/>
      <w:numFmt w:val="bullet"/>
      <w:lvlText w:val=""/>
      <w:lvlJc w:val="left"/>
      <w:pPr>
        <w:ind w:left="720" w:hanging="360"/>
      </w:pPr>
      <w:rPr>
        <w:rFonts w:ascii="Symbol" w:hAnsi="Symbol" w:hint="default"/>
        <w:color w:val="71DBD4"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8725C60"/>
    <w:multiLevelType w:val="hybridMultilevel"/>
    <w:tmpl w:val="4F8046AC"/>
    <w:lvl w:ilvl="0" w:tplc="514E8398">
      <w:start w:val="1"/>
      <w:numFmt w:val="bullet"/>
      <w:lvlText w:val=""/>
      <w:lvlJc w:val="left"/>
      <w:pPr>
        <w:ind w:left="720" w:hanging="360"/>
      </w:pPr>
      <w:rPr>
        <w:rFonts w:ascii="Symbol" w:hAnsi="Symbol" w:hint="default"/>
        <w:color w:val="71DBD4"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B9228AF"/>
    <w:multiLevelType w:val="hybridMultilevel"/>
    <w:tmpl w:val="21BC6B72"/>
    <w:lvl w:ilvl="0" w:tplc="514E8398">
      <w:start w:val="1"/>
      <w:numFmt w:val="bullet"/>
      <w:lvlText w:val=""/>
      <w:lvlJc w:val="left"/>
      <w:pPr>
        <w:ind w:left="720" w:hanging="360"/>
      </w:pPr>
      <w:rPr>
        <w:rFonts w:ascii="Symbol" w:hAnsi="Symbol" w:hint="default"/>
        <w:color w:val="71DBD4"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F76095B"/>
    <w:multiLevelType w:val="hybridMultilevel"/>
    <w:tmpl w:val="18FE1888"/>
    <w:lvl w:ilvl="0" w:tplc="514E8398">
      <w:start w:val="1"/>
      <w:numFmt w:val="bullet"/>
      <w:lvlText w:val=""/>
      <w:lvlJc w:val="left"/>
      <w:pPr>
        <w:ind w:left="720" w:hanging="360"/>
      </w:pPr>
      <w:rPr>
        <w:rFonts w:ascii="Symbol" w:hAnsi="Symbol" w:hint="default"/>
        <w:color w:val="71DBD4"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99110C6"/>
    <w:multiLevelType w:val="hybridMultilevel"/>
    <w:tmpl w:val="02909FBA"/>
    <w:lvl w:ilvl="0" w:tplc="514E8398">
      <w:start w:val="1"/>
      <w:numFmt w:val="bullet"/>
      <w:lvlText w:val=""/>
      <w:lvlJc w:val="left"/>
      <w:pPr>
        <w:ind w:left="720" w:hanging="360"/>
      </w:pPr>
      <w:rPr>
        <w:rFonts w:ascii="Symbol" w:hAnsi="Symbol" w:hint="default"/>
        <w:color w:val="71DBD4"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0"/>
  </w:num>
  <w:num w:numId="4">
    <w:abstractNumId w:val="9"/>
  </w:num>
  <w:num w:numId="5">
    <w:abstractNumId w:val="16"/>
  </w:num>
  <w:num w:numId="6">
    <w:abstractNumId w:val="11"/>
  </w:num>
  <w:num w:numId="7">
    <w:abstractNumId w:val="12"/>
  </w:num>
  <w:num w:numId="8">
    <w:abstractNumId w:val="13"/>
  </w:num>
  <w:num w:numId="9">
    <w:abstractNumId w:val="14"/>
  </w:num>
  <w:num w:numId="10">
    <w:abstractNumId w:val="4"/>
  </w:num>
  <w:num w:numId="11">
    <w:abstractNumId w:val="15"/>
  </w:num>
  <w:num w:numId="12">
    <w:abstractNumId w:val="18"/>
  </w:num>
  <w:num w:numId="13">
    <w:abstractNumId w:val="3"/>
  </w:num>
  <w:num w:numId="14">
    <w:abstractNumId w:val="6"/>
  </w:num>
  <w:num w:numId="15">
    <w:abstractNumId w:val="8"/>
  </w:num>
  <w:num w:numId="16">
    <w:abstractNumId w:val="2"/>
  </w:num>
  <w:num w:numId="17">
    <w:abstractNumId w:val="7"/>
  </w:num>
  <w:num w:numId="18">
    <w:abstractNumId w:val="5"/>
  </w:num>
  <w:num w:numId="19">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attachedTemplate r:id="rId1"/>
  <w:stylePaneFormatFilter w:val="9201" w:allStyles="1" w:customStyles="0" w:latentStyles="0" w:stylesInUse="0" w:headingStyles="0" w:numberingStyles="0" w:tableStyles="0" w:directFormattingOnRuns="0" w:directFormattingOnParagraphs="1" w:directFormattingOnNumbering="0" w:directFormattingOnTables="0" w:clearFormatting="1" w:top3HeadingStyles="0" w:visibleStyles="0" w:alternateStyleNames="1"/>
  <w:stylePaneSortMethod w:val="0000"/>
  <w:documentProtection w:edit="readOnly" w:enforcement="0"/>
  <w:styleLockTheme/>
  <w:styleLockQFSet/>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FCE"/>
    <w:rsid w:val="00014081"/>
    <w:rsid w:val="00016E65"/>
    <w:rsid w:val="000248FE"/>
    <w:rsid w:val="000251CA"/>
    <w:rsid w:val="00027C34"/>
    <w:rsid w:val="00030523"/>
    <w:rsid w:val="00040D7A"/>
    <w:rsid w:val="00044B0F"/>
    <w:rsid w:val="000512F1"/>
    <w:rsid w:val="0005726A"/>
    <w:rsid w:val="0007272E"/>
    <w:rsid w:val="0007289D"/>
    <w:rsid w:val="0009036E"/>
    <w:rsid w:val="00095C00"/>
    <w:rsid w:val="00096CB3"/>
    <w:rsid w:val="00096DCB"/>
    <w:rsid w:val="000A1EDC"/>
    <w:rsid w:val="000A60AA"/>
    <w:rsid w:val="000B5C85"/>
    <w:rsid w:val="000D16B3"/>
    <w:rsid w:val="000E4B6B"/>
    <w:rsid w:val="000E7D6C"/>
    <w:rsid w:val="000F6DB1"/>
    <w:rsid w:val="0011284E"/>
    <w:rsid w:val="00114B50"/>
    <w:rsid w:val="001176E0"/>
    <w:rsid w:val="001330E8"/>
    <w:rsid w:val="00137D27"/>
    <w:rsid w:val="001413A6"/>
    <w:rsid w:val="00145855"/>
    <w:rsid w:val="00154065"/>
    <w:rsid w:val="001645BE"/>
    <w:rsid w:val="00167CA8"/>
    <w:rsid w:val="00175037"/>
    <w:rsid w:val="00177CE0"/>
    <w:rsid w:val="00180264"/>
    <w:rsid w:val="00180934"/>
    <w:rsid w:val="001812D7"/>
    <w:rsid w:val="00183765"/>
    <w:rsid w:val="00183B51"/>
    <w:rsid w:val="00191EFE"/>
    <w:rsid w:val="001A19C6"/>
    <w:rsid w:val="001A1D76"/>
    <w:rsid w:val="001B2378"/>
    <w:rsid w:val="001D159E"/>
    <w:rsid w:val="001F1656"/>
    <w:rsid w:val="001F2D66"/>
    <w:rsid w:val="001F4BF3"/>
    <w:rsid w:val="001F79A6"/>
    <w:rsid w:val="0021717F"/>
    <w:rsid w:val="00222104"/>
    <w:rsid w:val="0022359F"/>
    <w:rsid w:val="0023418A"/>
    <w:rsid w:val="00237DF3"/>
    <w:rsid w:val="002524E4"/>
    <w:rsid w:val="00263C8B"/>
    <w:rsid w:val="0027357B"/>
    <w:rsid w:val="0027415C"/>
    <w:rsid w:val="002875C3"/>
    <w:rsid w:val="00287B7E"/>
    <w:rsid w:val="002939D6"/>
    <w:rsid w:val="00294172"/>
    <w:rsid w:val="002A29E0"/>
    <w:rsid w:val="002A493B"/>
    <w:rsid w:val="002B22F8"/>
    <w:rsid w:val="002B26FF"/>
    <w:rsid w:val="002B2D7C"/>
    <w:rsid w:val="002B2F3E"/>
    <w:rsid w:val="002C13DB"/>
    <w:rsid w:val="002C1AFF"/>
    <w:rsid w:val="002C2E47"/>
    <w:rsid w:val="002C5296"/>
    <w:rsid w:val="002C7866"/>
    <w:rsid w:val="002D2023"/>
    <w:rsid w:val="002D270A"/>
    <w:rsid w:val="002E000B"/>
    <w:rsid w:val="002E0253"/>
    <w:rsid w:val="002E7195"/>
    <w:rsid w:val="002F35B6"/>
    <w:rsid w:val="003006B8"/>
    <w:rsid w:val="00303412"/>
    <w:rsid w:val="0031296A"/>
    <w:rsid w:val="0032298F"/>
    <w:rsid w:val="00325625"/>
    <w:rsid w:val="003415AF"/>
    <w:rsid w:val="00341D2E"/>
    <w:rsid w:val="00343B05"/>
    <w:rsid w:val="00344B6C"/>
    <w:rsid w:val="00346B1F"/>
    <w:rsid w:val="0034717C"/>
    <w:rsid w:val="00354EA2"/>
    <w:rsid w:val="003646BE"/>
    <w:rsid w:val="003654F2"/>
    <w:rsid w:val="00370FF3"/>
    <w:rsid w:val="0037688C"/>
    <w:rsid w:val="003811C8"/>
    <w:rsid w:val="0038327A"/>
    <w:rsid w:val="003838F1"/>
    <w:rsid w:val="00386B47"/>
    <w:rsid w:val="00387481"/>
    <w:rsid w:val="003875C9"/>
    <w:rsid w:val="00393C2D"/>
    <w:rsid w:val="003A0DE3"/>
    <w:rsid w:val="003A3191"/>
    <w:rsid w:val="003B304D"/>
    <w:rsid w:val="003C2646"/>
    <w:rsid w:val="003C2B1D"/>
    <w:rsid w:val="003D1FB8"/>
    <w:rsid w:val="003D496E"/>
    <w:rsid w:val="003E678E"/>
    <w:rsid w:val="003F6D51"/>
    <w:rsid w:val="00401F68"/>
    <w:rsid w:val="004035A1"/>
    <w:rsid w:val="0040747E"/>
    <w:rsid w:val="00411D24"/>
    <w:rsid w:val="00417482"/>
    <w:rsid w:val="00421719"/>
    <w:rsid w:val="00421A58"/>
    <w:rsid w:val="0043632F"/>
    <w:rsid w:val="004458C9"/>
    <w:rsid w:val="00455FC9"/>
    <w:rsid w:val="004578AB"/>
    <w:rsid w:val="00463D3A"/>
    <w:rsid w:val="00464842"/>
    <w:rsid w:val="004663FE"/>
    <w:rsid w:val="00487D12"/>
    <w:rsid w:val="00492C0D"/>
    <w:rsid w:val="00493A9C"/>
    <w:rsid w:val="004966D3"/>
    <w:rsid w:val="004A109F"/>
    <w:rsid w:val="004A15E2"/>
    <w:rsid w:val="004A45C0"/>
    <w:rsid w:val="004A54D6"/>
    <w:rsid w:val="004B222D"/>
    <w:rsid w:val="004B3C58"/>
    <w:rsid w:val="004B6A53"/>
    <w:rsid w:val="004C008A"/>
    <w:rsid w:val="004D08D7"/>
    <w:rsid w:val="004D0BFF"/>
    <w:rsid w:val="004D530E"/>
    <w:rsid w:val="004D782C"/>
    <w:rsid w:val="004E31E9"/>
    <w:rsid w:val="004E3E1F"/>
    <w:rsid w:val="004E7584"/>
    <w:rsid w:val="004E7835"/>
    <w:rsid w:val="004F1F35"/>
    <w:rsid w:val="004F23A6"/>
    <w:rsid w:val="00501791"/>
    <w:rsid w:val="00502F12"/>
    <w:rsid w:val="005207C7"/>
    <w:rsid w:val="0052084F"/>
    <w:rsid w:val="0052407F"/>
    <w:rsid w:val="0052576D"/>
    <w:rsid w:val="00527396"/>
    <w:rsid w:val="00527643"/>
    <w:rsid w:val="00535702"/>
    <w:rsid w:val="00535B76"/>
    <w:rsid w:val="00537B2C"/>
    <w:rsid w:val="00541FCE"/>
    <w:rsid w:val="005421D1"/>
    <w:rsid w:val="005430D8"/>
    <w:rsid w:val="00544AFD"/>
    <w:rsid w:val="00545D38"/>
    <w:rsid w:val="00557112"/>
    <w:rsid w:val="00563F42"/>
    <w:rsid w:val="005678CC"/>
    <w:rsid w:val="005702E2"/>
    <w:rsid w:val="00583E5E"/>
    <w:rsid w:val="00591ACA"/>
    <w:rsid w:val="005A3D42"/>
    <w:rsid w:val="005A7E19"/>
    <w:rsid w:val="005B1510"/>
    <w:rsid w:val="005B1943"/>
    <w:rsid w:val="005B2E33"/>
    <w:rsid w:val="005C31F0"/>
    <w:rsid w:val="005C61BA"/>
    <w:rsid w:val="005D15AE"/>
    <w:rsid w:val="005D25E4"/>
    <w:rsid w:val="005D2904"/>
    <w:rsid w:val="005E47C5"/>
    <w:rsid w:val="005F0754"/>
    <w:rsid w:val="005F0E75"/>
    <w:rsid w:val="005F7D4B"/>
    <w:rsid w:val="006034B8"/>
    <w:rsid w:val="006062EE"/>
    <w:rsid w:val="00615AD9"/>
    <w:rsid w:val="00623ACB"/>
    <w:rsid w:val="006247E0"/>
    <w:rsid w:val="006314B0"/>
    <w:rsid w:val="0063271D"/>
    <w:rsid w:val="006344C4"/>
    <w:rsid w:val="00642DE4"/>
    <w:rsid w:val="00645526"/>
    <w:rsid w:val="00650B45"/>
    <w:rsid w:val="00654C9A"/>
    <w:rsid w:val="00664C3E"/>
    <w:rsid w:val="006650EC"/>
    <w:rsid w:val="00681BAE"/>
    <w:rsid w:val="006840CF"/>
    <w:rsid w:val="00691905"/>
    <w:rsid w:val="006A49D3"/>
    <w:rsid w:val="006B3F78"/>
    <w:rsid w:val="006B710A"/>
    <w:rsid w:val="006C0A91"/>
    <w:rsid w:val="006C74CC"/>
    <w:rsid w:val="006D2FB9"/>
    <w:rsid w:val="006D38B4"/>
    <w:rsid w:val="006D453D"/>
    <w:rsid w:val="006E00FF"/>
    <w:rsid w:val="006E2731"/>
    <w:rsid w:val="006E3354"/>
    <w:rsid w:val="006E5DDB"/>
    <w:rsid w:val="006F56A9"/>
    <w:rsid w:val="006F7730"/>
    <w:rsid w:val="007078AD"/>
    <w:rsid w:val="007120EC"/>
    <w:rsid w:val="007124A5"/>
    <w:rsid w:val="00715F22"/>
    <w:rsid w:val="00716F39"/>
    <w:rsid w:val="0072772A"/>
    <w:rsid w:val="007335F9"/>
    <w:rsid w:val="00751A23"/>
    <w:rsid w:val="00752243"/>
    <w:rsid w:val="00763314"/>
    <w:rsid w:val="00765FD4"/>
    <w:rsid w:val="007744AB"/>
    <w:rsid w:val="00791204"/>
    <w:rsid w:val="007A5635"/>
    <w:rsid w:val="007B336A"/>
    <w:rsid w:val="007B43E7"/>
    <w:rsid w:val="007B48C9"/>
    <w:rsid w:val="007C5470"/>
    <w:rsid w:val="007D2765"/>
    <w:rsid w:val="007D4BF8"/>
    <w:rsid w:val="007D502F"/>
    <w:rsid w:val="007D6FAB"/>
    <w:rsid w:val="007E0A74"/>
    <w:rsid w:val="007E67C0"/>
    <w:rsid w:val="007E79F3"/>
    <w:rsid w:val="007E7AEE"/>
    <w:rsid w:val="007F0219"/>
    <w:rsid w:val="007F0F54"/>
    <w:rsid w:val="00801866"/>
    <w:rsid w:val="00801A75"/>
    <w:rsid w:val="00804597"/>
    <w:rsid w:val="00804782"/>
    <w:rsid w:val="00805C57"/>
    <w:rsid w:val="00807457"/>
    <w:rsid w:val="00810C37"/>
    <w:rsid w:val="008149D4"/>
    <w:rsid w:val="008235E4"/>
    <w:rsid w:val="00823E44"/>
    <w:rsid w:val="008263C9"/>
    <w:rsid w:val="0083223A"/>
    <w:rsid w:val="0083358F"/>
    <w:rsid w:val="0084134D"/>
    <w:rsid w:val="00843886"/>
    <w:rsid w:val="00857F88"/>
    <w:rsid w:val="00863124"/>
    <w:rsid w:val="00864532"/>
    <w:rsid w:val="00867AC6"/>
    <w:rsid w:val="00872262"/>
    <w:rsid w:val="008760C5"/>
    <w:rsid w:val="00877DB6"/>
    <w:rsid w:val="008833D4"/>
    <w:rsid w:val="008959E6"/>
    <w:rsid w:val="008A0176"/>
    <w:rsid w:val="008A06D4"/>
    <w:rsid w:val="008B737D"/>
    <w:rsid w:val="008B76BE"/>
    <w:rsid w:val="008C6F69"/>
    <w:rsid w:val="008D3394"/>
    <w:rsid w:val="008E1B0F"/>
    <w:rsid w:val="008E2DC5"/>
    <w:rsid w:val="008E4F28"/>
    <w:rsid w:val="008F0EB2"/>
    <w:rsid w:val="008F3167"/>
    <w:rsid w:val="008F60EB"/>
    <w:rsid w:val="00902F8F"/>
    <w:rsid w:val="00912292"/>
    <w:rsid w:val="0091577C"/>
    <w:rsid w:val="009421CF"/>
    <w:rsid w:val="0094259F"/>
    <w:rsid w:val="00944A09"/>
    <w:rsid w:val="0094544F"/>
    <w:rsid w:val="009517C7"/>
    <w:rsid w:val="00956842"/>
    <w:rsid w:val="009572D1"/>
    <w:rsid w:val="00963719"/>
    <w:rsid w:val="00970388"/>
    <w:rsid w:val="009704D4"/>
    <w:rsid w:val="00971849"/>
    <w:rsid w:val="009836C3"/>
    <w:rsid w:val="009856C8"/>
    <w:rsid w:val="00991374"/>
    <w:rsid w:val="00995D5A"/>
    <w:rsid w:val="009A2F44"/>
    <w:rsid w:val="009A4A2B"/>
    <w:rsid w:val="009B30FB"/>
    <w:rsid w:val="009B6185"/>
    <w:rsid w:val="009D68FF"/>
    <w:rsid w:val="009D6BBA"/>
    <w:rsid w:val="009D6C4D"/>
    <w:rsid w:val="009F31B4"/>
    <w:rsid w:val="00A0544D"/>
    <w:rsid w:val="00A06085"/>
    <w:rsid w:val="00A337F9"/>
    <w:rsid w:val="00A43E9A"/>
    <w:rsid w:val="00A52D2E"/>
    <w:rsid w:val="00A61033"/>
    <w:rsid w:val="00A6313F"/>
    <w:rsid w:val="00A73756"/>
    <w:rsid w:val="00A7382D"/>
    <w:rsid w:val="00A77281"/>
    <w:rsid w:val="00A85BF4"/>
    <w:rsid w:val="00A928BC"/>
    <w:rsid w:val="00AA68CA"/>
    <w:rsid w:val="00AB14B6"/>
    <w:rsid w:val="00AB21CD"/>
    <w:rsid w:val="00AB2730"/>
    <w:rsid w:val="00AB4895"/>
    <w:rsid w:val="00AC1847"/>
    <w:rsid w:val="00AE1647"/>
    <w:rsid w:val="00AF3DDC"/>
    <w:rsid w:val="00AF53D8"/>
    <w:rsid w:val="00B01CEC"/>
    <w:rsid w:val="00B03FF1"/>
    <w:rsid w:val="00B16C3C"/>
    <w:rsid w:val="00B24C75"/>
    <w:rsid w:val="00B24FFD"/>
    <w:rsid w:val="00B35FE6"/>
    <w:rsid w:val="00B41853"/>
    <w:rsid w:val="00B457ED"/>
    <w:rsid w:val="00B46443"/>
    <w:rsid w:val="00B5152C"/>
    <w:rsid w:val="00B52593"/>
    <w:rsid w:val="00B53327"/>
    <w:rsid w:val="00B6284B"/>
    <w:rsid w:val="00B75089"/>
    <w:rsid w:val="00B85C0B"/>
    <w:rsid w:val="00B928F1"/>
    <w:rsid w:val="00B94DED"/>
    <w:rsid w:val="00B97700"/>
    <w:rsid w:val="00BA2014"/>
    <w:rsid w:val="00BA64BF"/>
    <w:rsid w:val="00BB190C"/>
    <w:rsid w:val="00BB62F7"/>
    <w:rsid w:val="00BC1FB6"/>
    <w:rsid w:val="00BC6210"/>
    <w:rsid w:val="00BD7CC3"/>
    <w:rsid w:val="00BE06B7"/>
    <w:rsid w:val="00BE2423"/>
    <w:rsid w:val="00BE49FE"/>
    <w:rsid w:val="00BE695A"/>
    <w:rsid w:val="00C032BE"/>
    <w:rsid w:val="00C07119"/>
    <w:rsid w:val="00C121EA"/>
    <w:rsid w:val="00C219BF"/>
    <w:rsid w:val="00C317A7"/>
    <w:rsid w:val="00C3282B"/>
    <w:rsid w:val="00C405BE"/>
    <w:rsid w:val="00C52144"/>
    <w:rsid w:val="00C60EDD"/>
    <w:rsid w:val="00C61479"/>
    <w:rsid w:val="00C61AEA"/>
    <w:rsid w:val="00C65D38"/>
    <w:rsid w:val="00C767F9"/>
    <w:rsid w:val="00C771FE"/>
    <w:rsid w:val="00C83354"/>
    <w:rsid w:val="00C868B1"/>
    <w:rsid w:val="00C87C4B"/>
    <w:rsid w:val="00C9319D"/>
    <w:rsid w:val="00C96E64"/>
    <w:rsid w:val="00CC70A9"/>
    <w:rsid w:val="00CE3915"/>
    <w:rsid w:val="00CE54F1"/>
    <w:rsid w:val="00CE5F94"/>
    <w:rsid w:val="00D031FE"/>
    <w:rsid w:val="00D143DD"/>
    <w:rsid w:val="00D2142F"/>
    <w:rsid w:val="00D22219"/>
    <w:rsid w:val="00D26311"/>
    <w:rsid w:val="00D32D38"/>
    <w:rsid w:val="00D335BE"/>
    <w:rsid w:val="00D35DE4"/>
    <w:rsid w:val="00D36384"/>
    <w:rsid w:val="00D42347"/>
    <w:rsid w:val="00D5070F"/>
    <w:rsid w:val="00D53FC2"/>
    <w:rsid w:val="00D57456"/>
    <w:rsid w:val="00D64D21"/>
    <w:rsid w:val="00D64F15"/>
    <w:rsid w:val="00D74BE3"/>
    <w:rsid w:val="00D74D34"/>
    <w:rsid w:val="00D7781F"/>
    <w:rsid w:val="00D85A43"/>
    <w:rsid w:val="00D8611E"/>
    <w:rsid w:val="00D86B88"/>
    <w:rsid w:val="00DB1A2F"/>
    <w:rsid w:val="00DB26EF"/>
    <w:rsid w:val="00DB4E5E"/>
    <w:rsid w:val="00DC4F24"/>
    <w:rsid w:val="00DD3909"/>
    <w:rsid w:val="00DD47DD"/>
    <w:rsid w:val="00DD707B"/>
    <w:rsid w:val="00DF2EDD"/>
    <w:rsid w:val="00DF35C6"/>
    <w:rsid w:val="00DF3B6F"/>
    <w:rsid w:val="00E109A6"/>
    <w:rsid w:val="00E1251D"/>
    <w:rsid w:val="00E22B72"/>
    <w:rsid w:val="00E23200"/>
    <w:rsid w:val="00E3143C"/>
    <w:rsid w:val="00E40FC0"/>
    <w:rsid w:val="00E4346C"/>
    <w:rsid w:val="00E46235"/>
    <w:rsid w:val="00E639E3"/>
    <w:rsid w:val="00E655B0"/>
    <w:rsid w:val="00E968FB"/>
    <w:rsid w:val="00EA0727"/>
    <w:rsid w:val="00EA2521"/>
    <w:rsid w:val="00EA7D10"/>
    <w:rsid w:val="00EA7E19"/>
    <w:rsid w:val="00EB37F6"/>
    <w:rsid w:val="00EC37AD"/>
    <w:rsid w:val="00EC470E"/>
    <w:rsid w:val="00EC4D6D"/>
    <w:rsid w:val="00ED07EE"/>
    <w:rsid w:val="00ED4546"/>
    <w:rsid w:val="00ED5AFD"/>
    <w:rsid w:val="00EF0030"/>
    <w:rsid w:val="00EF3B8F"/>
    <w:rsid w:val="00F03791"/>
    <w:rsid w:val="00F05AF6"/>
    <w:rsid w:val="00F062A2"/>
    <w:rsid w:val="00F1652E"/>
    <w:rsid w:val="00F174C6"/>
    <w:rsid w:val="00F2788C"/>
    <w:rsid w:val="00F313D3"/>
    <w:rsid w:val="00F319E1"/>
    <w:rsid w:val="00F3369B"/>
    <w:rsid w:val="00F36570"/>
    <w:rsid w:val="00F407D3"/>
    <w:rsid w:val="00F46F61"/>
    <w:rsid w:val="00F5396B"/>
    <w:rsid w:val="00F6557D"/>
    <w:rsid w:val="00F65C94"/>
    <w:rsid w:val="00F80D1B"/>
    <w:rsid w:val="00F85FF4"/>
    <w:rsid w:val="00F9074C"/>
    <w:rsid w:val="00F92833"/>
    <w:rsid w:val="00F93775"/>
    <w:rsid w:val="00F9424B"/>
    <w:rsid w:val="00FA48F2"/>
    <w:rsid w:val="00FA5607"/>
    <w:rsid w:val="00FA6C98"/>
    <w:rsid w:val="00FB221F"/>
    <w:rsid w:val="00FB373E"/>
    <w:rsid w:val="00FB778C"/>
    <w:rsid w:val="00FB7BE3"/>
    <w:rsid w:val="00FC0625"/>
    <w:rsid w:val="00FE1F76"/>
    <w:rsid w:val="00FE3A76"/>
    <w:rsid w:val="00FE528C"/>
    <w:rsid w:val="00FF0F98"/>
    <w:rsid w:val="00FF75F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chartTrackingRefBased/>
  <w15:docId w15:val="{8D43CCAF-DF16-4857-853F-CF9491E60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Rubik" w:eastAsiaTheme="minorHAnsi" w:hAnsi="Rubik" w:cstheme="minorBidi"/>
        <w:color w:val="373A36" w:themeColor="text1"/>
        <w:lang w:val="en-GB"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lsdException w:name="heading 6" w:semiHidden="1" w:uiPriority="9"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qFormat="1"/>
    <w:lsdException w:name="annotation text" w:semiHidden="1" w:unhideWhenUsed="1"/>
    <w:lsdException w:name="header"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1FCE"/>
    <w:rPr>
      <w:rFonts w:asciiTheme="minorHAnsi" w:hAnsiTheme="minorHAnsi"/>
    </w:rPr>
  </w:style>
  <w:style w:type="paragraph" w:styleId="Heading1">
    <w:name w:val="heading 1"/>
    <w:basedOn w:val="Normal"/>
    <w:next w:val="Normal"/>
    <w:link w:val="Heading1Char"/>
    <w:uiPriority w:val="9"/>
    <w:qFormat/>
    <w:rsid w:val="00C121EA"/>
    <w:pPr>
      <w:spacing w:before="360" w:line="240" w:lineRule="auto"/>
      <w:outlineLvl w:val="0"/>
    </w:pPr>
    <w:rPr>
      <w:rFonts w:ascii="Accelerate" w:eastAsiaTheme="majorEastAsia" w:hAnsi="Accelerate" w:cstheme="majorBidi"/>
      <w:noProof/>
      <w:spacing w:val="5"/>
      <w:kern w:val="28"/>
      <w:sz w:val="72"/>
      <w:szCs w:val="72"/>
      <w14:cntxtAlts/>
    </w:rPr>
  </w:style>
  <w:style w:type="paragraph" w:styleId="Heading2">
    <w:name w:val="heading 2"/>
    <w:basedOn w:val="Normal"/>
    <w:next w:val="Normal"/>
    <w:link w:val="Heading2Char"/>
    <w:uiPriority w:val="9"/>
    <w:qFormat/>
    <w:rsid w:val="00527643"/>
    <w:pPr>
      <w:keepNext/>
      <w:keepLines/>
      <w:spacing w:before="240" w:after="0"/>
      <w:outlineLvl w:val="1"/>
    </w:pPr>
    <w:rPr>
      <w:rFonts w:eastAsiaTheme="majorEastAsia"/>
      <w:b/>
      <w:bCs/>
      <w:color w:val="E81140" w:themeColor="accent1"/>
      <w:sz w:val="36"/>
      <w:szCs w:val="36"/>
    </w:rPr>
  </w:style>
  <w:style w:type="paragraph" w:styleId="Heading3">
    <w:name w:val="heading 3"/>
    <w:basedOn w:val="Heading2"/>
    <w:next w:val="Normal"/>
    <w:link w:val="Heading3Char"/>
    <w:uiPriority w:val="9"/>
    <w:qFormat/>
    <w:rsid w:val="001413A6"/>
    <w:pPr>
      <w:outlineLvl w:val="2"/>
    </w:pPr>
    <w:rPr>
      <w:rFonts w:ascii="Rubik Medium" w:hAnsi="Rubik Medium" w:cs="Rubik Medium"/>
      <w:b w:val="0"/>
      <w:sz w:val="28"/>
      <w:szCs w:val="28"/>
    </w:rPr>
  </w:style>
  <w:style w:type="paragraph" w:styleId="Heading4">
    <w:name w:val="heading 4"/>
    <w:basedOn w:val="Normal"/>
    <w:next w:val="Normal"/>
    <w:link w:val="Heading4Char"/>
    <w:uiPriority w:val="9"/>
    <w:qFormat/>
    <w:rsid w:val="003875C9"/>
    <w:pPr>
      <w:keepNext/>
      <w:keepLines/>
      <w:spacing w:before="120" w:after="0"/>
      <w:outlineLvl w:val="3"/>
    </w:pPr>
    <w:rPr>
      <w:rFonts w:ascii="Rubik Medium" w:eastAsiaTheme="majorEastAsia" w:hAnsi="Rubik Medium" w:cstheme="majorBidi"/>
      <w:iCs/>
    </w:rPr>
  </w:style>
  <w:style w:type="paragraph" w:styleId="Heading5">
    <w:name w:val="heading 5"/>
    <w:basedOn w:val="Normal"/>
    <w:next w:val="Normal"/>
    <w:link w:val="Heading5Char"/>
    <w:uiPriority w:val="9"/>
    <w:semiHidden/>
    <w:rsid w:val="00096CB3"/>
    <w:pPr>
      <w:keepNext/>
      <w:keepLines/>
      <w:spacing w:before="200" w:after="0"/>
      <w:outlineLvl w:val="4"/>
    </w:pPr>
    <w:rPr>
      <w:rFonts w:asciiTheme="majorHAnsi" w:eastAsiaTheme="majorEastAsia" w:hAnsiTheme="majorHAnsi" w:cstheme="majorBidi"/>
      <w:color w:val="73081F"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Dash,Bullets"/>
    <w:basedOn w:val="Normal"/>
    <w:link w:val="ListParagraphChar"/>
    <w:uiPriority w:val="34"/>
    <w:qFormat/>
    <w:rsid w:val="00963719"/>
    <w:pPr>
      <w:numPr>
        <w:numId w:val="3"/>
      </w:numPr>
      <w:ind w:left="924" w:hanging="357"/>
      <w:contextualSpacing/>
    </w:pPr>
  </w:style>
  <w:style w:type="character" w:customStyle="1" w:styleId="Heading1Char">
    <w:name w:val="Heading 1 Char"/>
    <w:basedOn w:val="DefaultParagraphFont"/>
    <w:link w:val="Heading1"/>
    <w:uiPriority w:val="9"/>
    <w:rsid w:val="00C121EA"/>
    <w:rPr>
      <w:rFonts w:ascii="Accelerate" w:eastAsiaTheme="majorEastAsia" w:hAnsi="Accelerate" w:cstheme="majorBidi"/>
      <w:noProof/>
      <w:spacing w:val="5"/>
      <w:kern w:val="28"/>
      <w:sz w:val="72"/>
      <w:szCs w:val="72"/>
      <w14:cntxtAlts/>
    </w:rPr>
  </w:style>
  <w:style w:type="character" w:customStyle="1" w:styleId="Heading3Char">
    <w:name w:val="Heading 3 Char"/>
    <w:basedOn w:val="DefaultParagraphFont"/>
    <w:link w:val="Heading3"/>
    <w:uiPriority w:val="9"/>
    <w:rsid w:val="001413A6"/>
    <w:rPr>
      <w:rFonts w:ascii="Rubik Medium" w:eastAsiaTheme="majorEastAsia" w:hAnsi="Rubik Medium" w:cs="Rubik Medium"/>
      <w:bCs/>
      <w:color w:val="E81140" w:themeColor="accent1"/>
      <w:sz w:val="28"/>
      <w:szCs w:val="28"/>
    </w:rPr>
  </w:style>
  <w:style w:type="character" w:customStyle="1" w:styleId="Heading2Char">
    <w:name w:val="Heading 2 Char"/>
    <w:basedOn w:val="DefaultParagraphFont"/>
    <w:link w:val="Heading2"/>
    <w:uiPriority w:val="9"/>
    <w:rsid w:val="00527643"/>
    <w:rPr>
      <w:rFonts w:eastAsiaTheme="majorEastAsia"/>
      <w:b/>
      <w:bCs/>
      <w:color w:val="E81140" w:themeColor="accent1"/>
      <w:sz w:val="36"/>
      <w:szCs w:val="36"/>
    </w:rPr>
  </w:style>
  <w:style w:type="paragraph" w:styleId="Footer">
    <w:name w:val="footer"/>
    <w:basedOn w:val="Normal"/>
    <w:link w:val="FooterChar"/>
    <w:uiPriority w:val="99"/>
    <w:qFormat/>
    <w:rsid w:val="000248FE"/>
    <w:pPr>
      <w:spacing w:after="0"/>
    </w:pPr>
    <w:rPr>
      <w:color w:val="373A36" w:themeColor="text2"/>
      <w:sz w:val="15"/>
    </w:rPr>
  </w:style>
  <w:style w:type="character" w:customStyle="1" w:styleId="FooterChar">
    <w:name w:val="Footer Char"/>
    <w:basedOn w:val="DefaultParagraphFont"/>
    <w:link w:val="Footer"/>
    <w:uiPriority w:val="99"/>
    <w:rsid w:val="000248FE"/>
    <w:rPr>
      <w:rFonts w:ascii="Rubik" w:hAnsi="Rubik" w:cs="Rubik"/>
      <w:color w:val="373A36" w:themeColor="text2"/>
      <w:sz w:val="15"/>
    </w:rPr>
  </w:style>
  <w:style w:type="paragraph" w:styleId="ListBullet">
    <w:name w:val="List Bullet"/>
    <w:basedOn w:val="ListNumber"/>
    <w:uiPriority w:val="99"/>
    <w:qFormat/>
    <w:rsid w:val="006E2731"/>
    <w:pPr>
      <w:numPr>
        <w:numId w:val="0"/>
      </w:numPr>
      <w:contextualSpacing/>
    </w:pPr>
    <w:rPr>
      <w:color w:val="373A36"/>
    </w:rPr>
  </w:style>
  <w:style w:type="paragraph" w:styleId="ListNumber">
    <w:name w:val="List Number"/>
    <w:basedOn w:val="Normal"/>
    <w:uiPriority w:val="99"/>
    <w:qFormat/>
    <w:rsid w:val="001812D7"/>
    <w:pPr>
      <w:numPr>
        <w:numId w:val="1"/>
      </w:numPr>
      <w:tabs>
        <w:tab w:val="left" w:pos="284"/>
      </w:tabs>
      <w:spacing w:before="120" w:after="0"/>
    </w:pPr>
  </w:style>
  <w:style w:type="character" w:customStyle="1" w:styleId="Heading5Char">
    <w:name w:val="Heading 5 Char"/>
    <w:basedOn w:val="DefaultParagraphFont"/>
    <w:link w:val="Heading5"/>
    <w:uiPriority w:val="9"/>
    <w:semiHidden/>
    <w:rsid w:val="00096CB3"/>
    <w:rPr>
      <w:rFonts w:asciiTheme="majorHAnsi" w:eastAsiaTheme="majorEastAsia" w:hAnsiTheme="majorHAnsi" w:cstheme="majorBidi"/>
      <w:color w:val="73081F" w:themeColor="accent1" w:themeShade="7F"/>
    </w:rPr>
  </w:style>
  <w:style w:type="character" w:styleId="Hyperlink">
    <w:name w:val="Hyperlink"/>
    <w:basedOn w:val="DefaultParagraphFont"/>
    <w:uiPriority w:val="99"/>
    <w:qFormat/>
    <w:rsid w:val="00B75089"/>
    <w:rPr>
      <w:rFonts w:ascii="Rubik Medium" w:hAnsi="Rubik Medium"/>
      <w:b w:val="0"/>
      <w:i w:val="0"/>
      <w:caps w:val="0"/>
      <w:smallCaps w:val="0"/>
      <w:strike w:val="0"/>
      <w:dstrike w:val="0"/>
      <w:vanish w:val="0"/>
      <w:color w:val="373A36" w:themeColor="text1"/>
      <w:u w:val="none"/>
      <w:vertAlign w:val="baseline"/>
    </w:rPr>
  </w:style>
  <w:style w:type="paragraph" w:styleId="Quote">
    <w:name w:val="Quote"/>
    <w:basedOn w:val="Normal"/>
    <w:next w:val="Quotename"/>
    <w:link w:val="QuoteChar"/>
    <w:uiPriority w:val="29"/>
    <w:qFormat/>
    <w:rsid w:val="007078AD"/>
    <w:pPr>
      <w:spacing w:before="360"/>
    </w:pPr>
    <w:rPr>
      <w:rFonts w:ascii="Rubik Medium" w:hAnsi="Rubik Medium" w:cs="Rubik Medium"/>
      <w:iCs/>
      <w:sz w:val="28"/>
    </w:rPr>
  </w:style>
  <w:style w:type="character" w:customStyle="1" w:styleId="QuoteChar">
    <w:name w:val="Quote Char"/>
    <w:basedOn w:val="DefaultParagraphFont"/>
    <w:link w:val="Quote"/>
    <w:uiPriority w:val="29"/>
    <w:rsid w:val="007078AD"/>
    <w:rPr>
      <w:rFonts w:ascii="Rubik Medium" w:hAnsi="Rubik Medium" w:cs="Rubik Medium"/>
      <w:iCs/>
      <w:sz w:val="28"/>
    </w:rPr>
  </w:style>
  <w:style w:type="character" w:styleId="FootnoteReference">
    <w:name w:val="footnote reference"/>
    <w:basedOn w:val="DefaultParagraphFont"/>
    <w:uiPriority w:val="99"/>
    <w:qFormat/>
    <w:rsid w:val="00A06085"/>
    <w:rPr>
      <w:color w:val="373A36" w:themeColor="text1"/>
      <w:sz w:val="16"/>
      <w:vertAlign w:val="superscript"/>
    </w:rPr>
  </w:style>
  <w:style w:type="paragraph" w:styleId="FootnoteText">
    <w:name w:val="footnote text"/>
    <w:basedOn w:val="Normal"/>
    <w:link w:val="FootnoteTextChar"/>
    <w:uiPriority w:val="99"/>
    <w:qFormat/>
    <w:rsid w:val="00DF3B6F"/>
    <w:rPr>
      <w:sz w:val="16"/>
      <w:szCs w:val="16"/>
    </w:rPr>
  </w:style>
  <w:style w:type="character" w:customStyle="1" w:styleId="FootnoteTextChar">
    <w:name w:val="Footnote Text Char"/>
    <w:basedOn w:val="DefaultParagraphFont"/>
    <w:link w:val="FootnoteText"/>
    <w:uiPriority w:val="99"/>
    <w:rsid w:val="00DF3B6F"/>
    <w:rPr>
      <w:rFonts w:ascii="Rubik" w:hAnsi="Rubik" w:cs="Rubik"/>
      <w:sz w:val="16"/>
      <w:szCs w:val="16"/>
    </w:rPr>
  </w:style>
  <w:style w:type="paragraph" w:styleId="BalloonText">
    <w:name w:val="Balloon Text"/>
    <w:basedOn w:val="Normal"/>
    <w:link w:val="BalloonTextChar"/>
    <w:uiPriority w:val="99"/>
    <w:semiHidden/>
    <w:rsid w:val="00BB62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62F7"/>
    <w:rPr>
      <w:rFonts w:ascii="Tahoma" w:hAnsi="Tahoma" w:cs="Tahoma"/>
      <w:sz w:val="16"/>
      <w:szCs w:val="16"/>
    </w:rPr>
  </w:style>
  <w:style w:type="paragraph" w:styleId="EndnoteText">
    <w:name w:val="endnote text"/>
    <w:basedOn w:val="Normal"/>
    <w:link w:val="EndnoteTextChar"/>
    <w:uiPriority w:val="99"/>
    <w:semiHidden/>
    <w:unhideWhenUsed/>
    <w:rsid w:val="007D502F"/>
    <w:pPr>
      <w:spacing w:after="0" w:line="240" w:lineRule="auto"/>
    </w:pPr>
    <w:rPr>
      <w:color w:val="auto"/>
    </w:rPr>
  </w:style>
  <w:style w:type="character" w:customStyle="1" w:styleId="EndnoteTextChar">
    <w:name w:val="Endnote Text Char"/>
    <w:basedOn w:val="DefaultParagraphFont"/>
    <w:link w:val="EndnoteText"/>
    <w:uiPriority w:val="99"/>
    <w:semiHidden/>
    <w:rsid w:val="007D502F"/>
    <w:rPr>
      <w:color w:val="auto"/>
    </w:rPr>
  </w:style>
  <w:style w:type="character" w:styleId="EndnoteReference">
    <w:name w:val="endnote reference"/>
    <w:basedOn w:val="DefaultParagraphFont"/>
    <w:uiPriority w:val="99"/>
    <w:semiHidden/>
    <w:unhideWhenUsed/>
    <w:rsid w:val="007D502F"/>
    <w:rPr>
      <w:vertAlign w:val="superscript"/>
    </w:rPr>
  </w:style>
  <w:style w:type="paragraph" w:styleId="Header">
    <w:name w:val="header"/>
    <w:basedOn w:val="Normal"/>
    <w:link w:val="HeaderChar"/>
    <w:uiPriority w:val="99"/>
    <w:unhideWhenUsed/>
    <w:qFormat/>
    <w:rsid w:val="002A29E0"/>
    <w:pPr>
      <w:tabs>
        <w:tab w:val="center" w:pos="4513"/>
        <w:tab w:val="right" w:pos="9026"/>
      </w:tabs>
      <w:spacing w:after="0" w:line="240" w:lineRule="auto"/>
    </w:pPr>
  </w:style>
  <w:style w:type="paragraph" w:styleId="Bibliography">
    <w:name w:val="Bibliography"/>
    <w:basedOn w:val="Normal"/>
    <w:next w:val="Normal"/>
    <w:uiPriority w:val="37"/>
    <w:semiHidden/>
    <w:rsid w:val="00C767F9"/>
    <w:pPr>
      <w:tabs>
        <w:tab w:val="left" w:pos="504"/>
      </w:tabs>
      <w:spacing w:after="240" w:line="240" w:lineRule="auto"/>
      <w:ind w:left="504" w:hanging="504"/>
    </w:pPr>
  </w:style>
  <w:style w:type="character" w:styleId="CommentReference">
    <w:name w:val="annotation reference"/>
    <w:basedOn w:val="DefaultParagraphFont"/>
    <w:uiPriority w:val="99"/>
    <w:semiHidden/>
    <w:rsid w:val="00C767F9"/>
    <w:rPr>
      <w:sz w:val="16"/>
      <w:szCs w:val="16"/>
    </w:rPr>
  </w:style>
  <w:style w:type="paragraph" w:styleId="CommentText">
    <w:name w:val="annotation text"/>
    <w:basedOn w:val="Normal"/>
    <w:link w:val="CommentTextChar"/>
    <w:uiPriority w:val="99"/>
    <w:semiHidden/>
    <w:rsid w:val="00C767F9"/>
    <w:pPr>
      <w:spacing w:line="240" w:lineRule="auto"/>
    </w:pPr>
  </w:style>
  <w:style w:type="character" w:customStyle="1" w:styleId="CommentTextChar">
    <w:name w:val="Comment Text Char"/>
    <w:basedOn w:val="DefaultParagraphFont"/>
    <w:link w:val="CommentText"/>
    <w:uiPriority w:val="99"/>
    <w:semiHidden/>
    <w:rsid w:val="00C767F9"/>
  </w:style>
  <w:style w:type="character" w:customStyle="1" w:styleId="HeaderChar">
    <w:name w:val="Header Char"/>
    <w:basedOn w:val="DefaultParagraphFont"/>
    <w:link w:val="Header"/>
    <w:uiPriority w:val="99"/>
    <w:rsid w:val="002A29E0"/>
  </w:style>
  <w:style w:type="paragraph" w:styleId="CommentSubject">
    <w:name w:val="annotation subject"/>
    <w:basedOn w:val="CommentText"/>
    <w:next w:val="CommentText"/>
    <w:link w:val="CommentSubjectChar"/>
    <w:uiPriority w:val="99"/>
    <w:semiHidden/>
    <w:unhideWhenUsed/>
    <w:rsid w:val="00F2788C"/>
    <w:rPr>
      <w:b/>
      <w:bCs/>
    </w:rPr>
  </w:style>
  <w:style w:type="character" w:customStyle="1" w:styleId="CommentSubjectChar">
    <w:name w:val="Comment Subject Char"/>
    <w:basedOn w:val="CommentTextChar"/>
    <w:link w:val="CommentSubject"/>
    <w:uiPriority w:val="99"/>
    <w:semiHidden/>
    <w:rsid w:val="00F2788C"/>
    <w:rPr>
      <w:b/>
      <w:bCs/>
    </w:rPr>
  </w:style>
  <w:style w:type="paragraph" w:styleId="NormalWeb">
    <w:name w:val="Normal (Web)"/>
    <w:basedOn w:val="Normal"/>
    <w:uiPriority w:val="99"/>
    <w:semiHidden/>
    <w:unhideWhenUsed/>
    <w:rsid w:val="00823E44"/>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 w:type="paragraph" w:styleId="Revision">
    <w:name w:val="Revision"/>
    <w:hidden/>
    <w:uiPriority w:val="99"/>
    <w:semiHidden/>
    <w:rsid w:val="000A1EDC"/>
    <w:pPr>
      <w:spacing w:after="0" w:line="240" w:lineRule="auto"/>
    </w:pPr>
  </w:style>
  <w:style w:type="table" w:styleId="TableGrid">
    <w:name w:val="Table Grid"/>
    <w:basedOn w:val="TableNormal"/>
    <w:uiPriority w:val="59"/>
    <w:rsid w:val="00D74B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tropara">
    <w:name w:val="Intro para"/>
    <w:basedOn w:val="Normal"/>
    <w:next w:val="Normal"/>
    <w:link w:val="IntroparaChar"/>
    <w:qFormat/>
    <w:rsid w:val="009A2F44"/>
    <w:pPr>
      <w:spacing w:before="120"/>
    </w:pPr>
    <w:rPr>
      <w:rFonts w:ascii="Rubik Medium" w:hAnsi="Rubik Medium" w:cs="Rubik Medium"/>
    </w:rPr>
  </w:style>
  <w:style w:type="paragraph" w:customStyle="1" w:styleId="Quotename">
    <w:name w:val="Quote name"/>
    <w:basedOn w:val="Normal"/>
    <w:next w:val="Normal"/>
    <w:qFormat/>
    <w:rsid w:val="005E47C5"/>
    <w:rPr>
      <w:rFonts w:ascii="Rubik Medium" w:hAnsi="Rubik Medium" w:cs="Rubik Medium"/>
    </w:rPr>
  </w:style>
  <w:style w:type="character" w:customStyle="1" w:styleId="Publicationtitleintext">
    <w:name w:val="Publication title in text"/>
    <w:basedOn w:val="DefaultParagraphFont"/>
    <w:uiPriority w:val="1"/>
    <w:qFormat/>
    <w:rsid w:val="00C61AEA"/>
    <w:rPr>
      <w:rFonts w:ascii="Rubik" w:hAnsi="Rubik"/>
      <w:b w:val="0"/>
      <w:i/>
    </w:rPr>
  </w:style>
  <w:style w:type="paragraph" w:customStyle="1" w:styleId="Highlight">
    <w:name w:val="Highlight"/>
    <w:basedOn w:val="Intropara"/>
    <w:qFormat/>
    <w:rsid w:val="00EC4D6D"/>
    <w:pPr>
      <w:spacing w:after="240"/>
    </w:pPr>
    <w:rPr>
      <w:color w:val="E81140" w:themeColor="accent1"/>
    </w:rPr>
  </w:style>
  <w:style w:type="character" w:customStyle="1" w:styleId="IntroparaChar">
    <w:name w:val="Intro para Char"/>
    <w:basedOn w:val="DefaultParagraphFont"/>
    <w:link w:val="Intropara"/>
    <w:rsid w:val="009A2F44"/>
    <w:rPr>
      <w:rFonts w:ascii="Rubik Medium" w:hAnsi="Rubik Medium" w:cs="Rubik Medium"/>
    </w:rPr>
  </w:style>
  <w:style w:type="character" w:customStyle="1" w:styleId="Heading4Char">
    <w:name w:val="Heading 4 Char"/>
    <w:basedOn w:val="DefaultParagraphFont"/>
    <w:link w:val="Heading4"/>
    <w:uiPriority w:val="9"/>
    <w:rsid w:val="003875C9"/>
    <w:rPr>
      <w:rFonts w:ascii="Rubik Medium" w:eastAsiaTheme="majorEastAsia" w:hAnsi="Rubik Medium" w:cstheme="majorBidi"/>
      <w:iCs/>
    </w:rPr>
  </w:style>
  <w:style w:type="character" w:customStyle="1" w:styleId="ListParagraphChar">
    <w:name w:val="List Paragraph Char"/>
    <w:aliases w:val="List Dash Char,Bullets Char"/>
    <w:basedOn w:val="DefaultParagraphFont"/>
    <w:link w:val="ListParagraph"/>
    <w:uiPriority w:val="34"/>
    <w:rsid w:val="00541FCE"/>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00186">
      <w:bodyDiv w:val="1"/>
      <w:marLeft w:val="0"/>
      <w:marRight w:val="0"/>
      <w:marTop w:val="0"/>
      <w:marBottom w:val="0"/>
      <w:divBdr>
        <w:top w:val="none" w:sz="0" w:space="0" w:color="auto"/>
        <w:left w:val="none" w:sz="0" w:space="0" w:color="auto"/>
        <w:bottom w:val="none" w:sz="0" w:space="0" w:color="auto"/>
        <w:right w:val="none" w:sz="0" w:space="0" w:color="auto"/>
      </w:divBdr>
      <w:divsChild>
        <w:div w:id="748772645">
          <w:marLeft w:val="0"/>
          <w:marRight w:val="0"/>
          <w:marTop w:val="0"/>
          <w:marBottom w:val="0"/>
          <w:divBdr>
            <w:top w:val="none" w:sz="0" w:space="0" w:color="auto"/>
            <w:left w:val="none" w:sz="0" w:space="0" w:color="auto"/>
            <w:bottom w:val="none" w:sz="0" w:space="0" w:color="auto"/>
            <w:right w:val="none" w:sz="0" w:space="0" w:color="auto"/>
          </w:divBdr>
          <w:divsChild>
            <w:div w:id="1208638235">
              <w:marLeft w:val="0"/>
              <w:marRight w:val="0"/>
              <w:marTop w:val="0"/>
              <w:marBottom w:val="0"/>
              <w:divBdr>
                <w:top w:val="none" w:sz="0" w:space="0" w:color="auto"/>
                <w:left w:val="none" w:sz="0" w:space="0" w:color="auto"/>
                <w:bottom w:val="none" w:sz="0" w:space="0" w:color="auto"/>
                <w:right w:val="none" w:sz="0" w:space="0" w:color="auto"/>
              </w:divBdr>
              <w:divsChild>
                <w:div w:id="20009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90594">
      <w:bodyDiv w:val="1"/>
      <w:marLeft w:val="0"/>
      <w:marRight w:val="0"/>
      <w:marTop w:val="0"/>
      <w:marBottom w:val="0"/>
      <w:divBdr>
        <w:top w:val="none" w:sz="0" w:space="0" w:color="auto"/>
        <w:left w:val="none" w:sz="0" w:space="0" w:color="auto"/>
        <w:bottom w:val="none" w:sz="0" w:space="0" w:color="auto"/>
        <w:right w:val="none" w:sz="0" w:space="0" w:color="auto"/>
      </w:divBdr>
    </w:div>
    <w:div w:id="198132961">
      <w:bodyDiv w:val="1"/>
      <w:marLeft w:val="0"/>
      <w:marRight w:val="0"/>
      <w:marTop w:val="0"/>
      <w:marBottom w:val="0"/>
      <w:divBdr>
        <w:top w:val="none" w:sz="0" w:space="0" w:color="auto"/>
        <w:left w:val="none" w:sz="0" w:space="0" w:color="auto"/>
        <w:bottom w:val="none" w:sz="0" w:space="0" w:color="auto"/>
        <w:right w:val="none" w:sz="0" w:space="0" w:color="auto"/>
      </w:divBdr>
    </w:div>
    <w:div w:id="251353804">
      <w:bodyDiv w:val="1"/>
      <w:marLeft w:val="0"/>
      <w:marRight w:val="0"/>
      <w:marTop w:val="0"/>
      <w:marBottom w:val="0"/>
      <w:divBdr>
        <w:top w:val="none" w:sz="0" w:space="0" w:color="auto"/>
        <w:left w:val="none" w:sz="0" w:space="0" w:color="auto"/>
        <w:bottom w:val="none" w:sz="0" w:space="0" w:color="auto"/>
        <w:right w:val="none" w:sz="0" w:space="0" w:color="auto"/>
      </w:divBdr>
    </w:div>
    <w:div w:id="546915536">
      <w:bodyDiv w:val="1"/>
      <w:marLeft w:val="0"/>
      <w:marRight w:val="0"/>
      <w:marTop w:val="0"/>
      <w:marBottom w:val="0"/>
      <w:divBdr>
        <w:top w:val="none" w:sz="0" w:space="0" w:color="auto"/>
        <w:left w:val="none" w:sz="0" w:space="0" w:color="auto"/>
        <w:bottom w:val="none" w:sz="0" w:space="0" w:color="auto"/>
        <w:right w:val="none" w:sz="0" w:space="0" w:color="auto"/>
      </w:divBdr>
    </w:div>
    <w:div w:id="875388171">
      <w:bodyDiv w:val="1"/>
      <w:marLeft w:val="0"/>
      <w:marRight w:val="0"/>
      <w:marTop w:val="0"/>
      <w:marBottom w:val="0"/>
      <w:divBdr>
        <w:top w:val="none" w:sz="0" w:space="0" w:color="auto"/>
        <w:left w:val="none" w:sz="0" w:space="0" w:color="auto"/>
        <w:bottom w:val="none" w:sz="0" w:space="0" w:color="auto"/>
        <w:right w:val="none" w:sz="0" w:space="0" w:color="auto"/>
      </w:divBdr>
    </w:div>
    <w:div w:id="906035303">
      <w:bodyDiv w:val="1"/>
      <w:marLeft w:val="0"/>
      <w:marRight w:val="0"/>
      <w:marTop w:val="0"/>
      <w:marBottom w:val="0"/>
      <w:divBdr>
        <w:top w:val="none" w:sz="0" w:space="0" w:color="auto"/>
        <w:left w:val="none" w:sz="0" w:space="0" w:color="auto"/>
        <w:bottom w:val="none" w:sz="0" w:space="0" w:color="auto"/>
        <w:right w:val="none" w:sz="0" w:space="0" w:color="auto"/>
      </w:divBdr>
      <w:divsChild>
        <w:div w:id="162935834">
          <w:marLeft w:val="0"/>
          <w:marRight w:val="0"/>
          <w:marTop w:val="0"/>
          <w:marBottom w:val="0"/>
          <w:divBdr>
            <w:top w:val="none" w:sz="0" w:space="0" w:color="auto"/>
            <w:left w:val="none" w:sz="0" w:space="0" w:color="auto"/>
            <w:bottom w:val="none" w:sz="0" w:space="0" w:color="auto"/>
            <w:right w:val="none" w:sz="0" w:space="0" w:color="auto"/>
          </w:divBdr>
        </w:div>
        <w:div w:id="578951398">
          <w:marLeft w:val="0"/>
          <w:marRight w:val="0"/>
          <w:marTop w:val="0"/>
          <w:marBottom w:val="0"/>
          <w:divBdr>
            <w:top w:val="none" w:sz="0" w:space="0" w:color="auto"/>
            <w:left w:val="none" w:sz="0" w:space="0" w:color="auto"/>
            <w:bottom w:val="none" w:sz="0" w:space="0" w:color="auto"/>
            <w:right w:val="none" w:sz="0" w:space="0" w:color="auto"/>
          </w:divBdr>
        </w:div>
        <w:div w:id="729689156">
          <w:marLeft w:val="0"/>
          <w:marRight w:val="0"/>
          <w:marTop w:val="0"/>
          <w:marBottom w:val="0"/>
          <w:divBdr>
            <w:top w:val="none" w:sz="0" w:space="0" w:color="auto"/>
            <w:left w:val="none" w:sz="0" w:space="0" w:color="auto"/>
            <w:bottom w:val="none" w:sz="0" w:space="0" w:color="auto"/>
            <w:right w:val="none" w:sz="0" w:space="0" w:color="auto"/>
          </w:divBdr>
        </w:div>
        <w:div w:id="955410468">
          <w:marLeft w:val="0"/>
          <w:marRight w:val="0"/>
          <w:marTop w:val="0"/>
          <w:marBottom w:val="0"/>
          <w:divBdr>
            <w:top w:val="none" w:sz="0" w:space="0" w:color="auto"/>
            <w:left w:val="none" w:sz="0" w:space="0" w:color="auto"/>
            <w:bottom w:val="none" w:sz="0" w:space="0" w:color="auto"/>
            <w:right w:val="none" w:sz="0" w:space="0" w:color="auto"/>
          </w:divBdr>
        </w:div>
        <w:div w:id="1215234528">
          <w:marLeft w:val="0"/>
          <w:marRight w:val="0"/>
          <w:marTop w:val="0"/>
          <w:marBottom w:val="0"/>
          <w:divBdr>
            <w:top w:val="none" w:sz="0" w:space="0" w:color="auto"/>
            <w:left w:val="none" w:sz="0" w:space="0" w:color="auto"/>
            <w:bottom w:val="none" w:sz="0" w:space="0" w:color="auto"/>
            <w:right w:val="none" w:sz="0" w:space="0" w:color="auto"/>
          </w:divBdr>
        </w:div>
        <w:div w:id="1517647931">
          <w:marLeft w:val="0"/>
          <w:marRight w:val="0"/>
          <w:marTop w:val="0"/>
          <w:marBottom w:val="0"/>
          <w:divBdr>
            <w:top w:val="none" w:sz="0" w:space="0" w:color="auto"/>
            <w:left w:val="none" w:sz="0" w:space="0" w:color="auto"/>
            <w:bottom w:val="none" w:sz="0" w:space="0" w:color="auto"/>
            <w:right w:val="none" w:sz="0" w:space="0" w:color="auto"/>
          </w:divBdr>
        </w:div>
        <w:div w:id="1692873686">
          <w:marLeft w:val="0"/>
          <w:marRight w:val="0"/>
          <w:marTop w:val="0"/>
          <w:marBottom w:val="0"/>
          <w:divBdr>
            <w:top w:val="none" w:sz="0" w:space="0" w:color="auto"/>
            <w:left w:val="none" w:sz="0" w:space="0" w:color="auto"/>
            <w:bottom w:val="none" w:sz="0" w:space="0" w:color="auto"/>
            <w:right w:val="none" w:sz="0" w:space="0" w:color="auto"/>
          </w:divBdr>
        </w:div>
      </w:divsChild>
    </w:div>
    <w:div w:id="907419797">
      <w:bodyDiv w:val="1"/>
      <w:marLeft w:val="0"/>
      <w:marRight w:val="0"/>
      <w:marTop w:val="0"/>
      <w:marBottom w:val="0"/>
      <w:divBdr>
        <w:top w:val="none" w:sz="0" w:space="0" w:color="auto"/>
        <w:left w:val="none" w:sz="0" w:space="0" w:color="auto"/>
        <w:bottom w:val="none" w:sz="0" w:space="0" w:color="auto"/>
        <w:right w:val="none" w:sz="0" w:space="0" w:color="auto"/>
      </w:divBdr>
    </w:div>
    <w:div w:id="1206797859">
      <w:bodyDiv w:val="1"/>
      <w:marLeft w:val="0"/>
      <w:marRight w:val="0"/>
      <w:marTop w:val="0"/>
      <w:marBottom w:val="0"/>
      <w:divBdr>
        <w:top w:val="none" w:sz="0" w:space="0" w:color="auto"/>
        <w:left w:val="none" w:sz="0" w:space="0" w:color="auto"/>
        <w:bottom w:val="none" w:sz="0" w:space="0" w:color="auto"/>
        <w:right w:val="none" w:sz="0" w:space="0" w:color="auto"/>
      </w:divBdr>
      <w:divsChild>
        <w:div w:id="165099175">
          <w:marLeft w:val="0"/>
          <w:marRight w:val="0"/>
          <w:marTop w:val="0"/>
          <w:marBottom w:val="0"/>
          <w:divBdr>
            <w:top w:val="none" w:sz="0" w:space="0" w:color="auto"/>
            <w:left w:val="none" w:sz="0" w:space="0" w:color="auto"/>
            <w:bottom w:val="none" w:sz="0" w:space="0" w:color="auto"/>
            <w:right w:val="none" w:sz="0" w:space="0" w:color="auto"/>
          </w:divBdr>
          <w:divsChild>
            <w:div w:id="1450199045">
              <w:marLeft w:val="0"/>
              <w:marRight w:val="0"/>
              <w:marTop w:val="0"/>
              <w:marBottom w:val="0"/>
              <w:divBdr>
                <w:top w:val="none" w:sz="0" w:space="0" w:color="auto"/>
                <w:left w:val="none" w:sz="0" w:space="0" w:color="auto"/>
                <w:bottom w:val="none" w:sz="0" w:space="0" w:color="auto"/>
                <w:right w:val="none" w:sz="0" w:space="0" w:color="auto"/>
              </w:divBdr>
              <w:divsChild>
                <w:div w:id="601692711">
                  <w:marLeft w:val="0"/>
                  <w:marRight w:val="0"/>
                  <w:marTop w:val="0"/>
                  <w:marBottom w:val="0"/>
                  <w:divBdr>
                    <w:top w:val="none" w:sz="0" w:space="0" w:color="auto"/>
                    <w:left w:val="none" w:sz="0" w:space="0" w:color="auto"/>
                    <w:bottom w:val="none" w:sz="0" w:space="0" w:color="auto"/>
                    <w:right w:val="none" w:sz="0" w:space="0" w:color="auto"/>
                  </w:divBdr>
                  <w:divsChild>
                    <w:div w:id="121871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505344">
          <w:marLeft w:val="0"/>
          <w:marRight w:val="0"/>
          <w:marTop w:val="0"/>
          <w:marBottom w:val="0"/>
          <w:divBdr>
            <w:top w:val="none" w:sz="0" w:space="0" w:color="auto"/>
            <w:left w:val="none" w:sz="0" w:space="0" w:color="auto"/>
            <w:bottom w:val="none" w:sz="0" w:space="0" w:color="auto"/>
            <w:right w:val="none" w:sz="0" w:space="0" w:color="auto"/>
          </w:divBdr>
          <w:divsChild>
            <w:div w:id="1904365244">
              <w:marLeft w:val="0"/>
              <w:marRight w:val="0"/>
              <w:marTop w:val="0"/>
              <w:marBottom w:val="0"/>
              <w:divBdr>
                <w:top w:val="none" w:sz="0" w:space="0" w:color="auto"/>
                <w:left w:val="none" w:sz="0" w:space="0" w:color="auto"/>
                <w:bottom w:val="none" w:sz="0" w:space="0" w:color="auto"/>
                <w:right w:val="none" w:sz="0" w:space="0" w:color="auto"/>
              </w:divBdr>
              <w:divsChild>
                <w:div w:id="62292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262722">
      <w:bodyDiv w:val="1"/>
      <w:marLeft w:val="0"/>
      <w:marRight w:val="0"/>
      <w:marTop w:val="0"/>
      <w:marBottom w:val="0"/>
      <w:divBdr>
        <w:top w:val="none" w:sz="0" w:space="0" w:color="auto"/>
        <w:left w:val="none" w:sz="0" w:space="0" w:color="auto"/>
        <w:bottom w:val="none" w:sz="0" w:space="0" w:color="auto"/>
        <w:right w:val="none" w:sz="0" w:space="0" w:color="auto"/>
      </w:divBdr>
    </w:div>
    <w:div w:id="1383482005">
      <w:bodyDiv w:val="1"/>
      <w:marLeft w:val="0"/>
      <w:marRight w:val="0"/>
      <w:marTop w:val="0"/>
      <w:marBottom w:val="0"/>
      <w:divBdr>
        <w:top w:val="none" w:sz="0" w:space="0" w:color="auto"/>
        <w:left w:val="none" w:sz="0" w:space="0" w:color="auto"/>
        <w:bottom w:val="none" w:sz="0" w:space="0" w:color="auto"/>
        <w:right w:val="none" w:sz="0" w:space="0" w:color="auto"/>
      </w:divBdr>
    </w:div>
    <w:div w:id="1411081460">
      <w:bodyDiv w:val="1"/>
      <w:marLeft w:val="0"/>
      <w:marRight w:val="0"/>
      <w:marTop w:val="0"/>
      <w:marBottom w:val="0"/>
      <w:divBdr>
        <w:top w:val="none" w:sz="0" w:space="0" w:color="auto"/>
        <w:left w:val="none" w:sz="0" w:space="0" w:color="auto"/>
        <w:bottom w:val="none" w:sz="0" w:space="0" w:color="auto"/>
        <w:right w:val="none" w:sz="0" w:space="0" w:color="auto"/>
      </w:divBdr>
    </w:div>
    <w:div w:id="1486049017">
      <w:bodyDiv w:val="1"/>
      <w:marLeft w:val="0"/>
      <w:marRight w:val="0"/>
      <w:marTop w:val="0"/>
      <w:marBottom w:val="0"/>
      <w:divBdr>
        <w:top w:val="none" w:sz="0" w:space="0" w:color="auto"/>
        <w:left w:val="none" w:sz="0" w:space="0" w:color="auto"/>
        <w:bottom w:val="none" w:sz="0" w:space="0" w:color="auto"/>
        <w:right w:val="none" w:sz="0" w:space="0" w:color="auto"/>
      </w:divBdr>
    </w:div>
    <w:div w:id="1531139980">
      <w:bodyDiv w:val="1"/>
      <w:marLeft w:val="0"/>
      <w:marRight w:val="0"/>
      <w:marTop w:val="0"/>
      <w:marBottom w:val="0"/>
      <w:divBdr>
        <w:top w:val="none" w:sz="0" w:space="0" w:color="auto"/>
        <w:left w:val="none" w:sz="0" w:space="0" w:color="auto"/>
        <w:bottom w:val="none" w:sz="0" w:space="0" w:color="auto"/>
        <w:right w:val="none" w:sz="0" w:space="0" w:color="auto"/>
      </w:divBdr>
    </w:div>
    <w:div w:id="1531186829">
      <w:bodyDiv w:val="1"/>
      <w:marLeft w:val="0"/>
      <w:marRight w:val="0"/>
      <w:marTop w:val="0"/>
      <w:marBottom w:val="0"/>
      <w:divBdr>
        <w:top w:val="none" w:sz="0" w:space="0" w:color="auto"/>
        <w:left w:val="none" w:sz="0" w:space="0" w:color="auto"/>
        <w:bottom w:val="none" w:sz="0" w:space="0" w:color="auto"/>
        <w:right w:val="none" w:sz="0" w:space="0" w:color="auto"/>
      </w:divBdr>
    </w:div>
    <w:div w:id="1572735913">
      <w:bodyDiv w:val="1"/>
      <w:marLeft w:val="0"/>
      <w:marRight w:val="0"/>
      <w:marTop w:val="0"/>
      <w:marBottom w:val="0"/>
      <w:divBdr>
        <w:top w:val="none" w:sz="0" w:space="0" w:color="auto"/>
        <w:left w:val="none" w:sz="0" w:space="0" w:color="auto"/>
        <w:bottom w:val="none" w:sz="0" w:space="0" w:color="auto"/>
        <w:right w:val="none" w:sz="0" w:space="0" w:color="auto"/>
      </w:divBdr>
      <w:divsChild>
        <w:div w:id="871455549">
          <w:marLeft w:val="0"/>
          <w:marRight w:val="0"/>
          <w:marTop w:val="0"/>
          <w:marBottom w:val="0"/>
          <w:divBdr>
            <w:top w:val="none" w:sz="0" w:space="0" w:color="auto"/>
            <w:left w:val="none" w:sz="0" w:space="0" w:color="auto"/>
            <w:bottom w:val="none" w:sz="0" w:space="0" w:color="auto"/>
            <w:right w:val="none" w:sz="0" w:space="0" w:color="auto"/>
          </w:divBdr>
          <w:divsChild>
            <w:div w:id="32073343">
              <w:marLeft w:val="0"/>
              <w:marRight w:val="0"/>
              <w:marTop w:val="0"/>
              <w:marBottom w:val="0"/>
              <w:divBdr>
                <w:top w:val="none" w:sz="0" w:space="0" w:color="auto"/>
                <w:left w:val="none" w:sz="0" w:space="0" w:color="auto"/>
                <w:bottom w:val="none" w:sz="0" w:space="0" w:color="auto"/>
                <w:right w:val="none" w:sz="0" w:space="0" w:color="auto"/>
              </w:divBdr>
            </w:div>
          </w:divsChild>
        </w:div>
        <w:div w:id="1142114910">
          <w:marLeft w:val="0"/>
          <w:marRight w:val="0"/>
          <w:marTop w:val="0"/>
          <w:marBottom w:val="0"/>
          <w:divBdr>
            <w:top w:val="none" w:sz="0" w:space="0" w:color="auto"/>
            <w:left w:val="none" w:sz="0" w:space="0" w:color="auto"/>
            <w:bottom w:val="none" w:sz="0" w:space="0" w:color="auto"/>
            <w:right w:val="none" w:sz="0" w:space="0" w:color="auto"/>
          </w:divBdr>
          <w:divsChild>
            <w:div w:id="922573111">
              <w:marLeft w:val="0"/>
              <w:marRight w:val="0"/>
              <w:marTop w:val="0"/>
              <w:marBottom w:val="0"/>
              <w:divBdr>
                <w:top w:val="none" w:sz="0" w:space="0" w:color="auto"/>
                <w:left w:val="none" w:sz="0" w:space="0" w:color="auto"/>
                <w:bottom w:val="none" w:sz="0" w:space="0" w:color="auto"/>
                <w:right w:val="none" w:sz="0" w:space="0" w:color="auto"/>
              </w:divBdr>
              <w:divsChild>
                <w:div w:id="1717121255">
                  <w:marLeft w:val="0"/>
                  <w:marRight w:val="0"/>
                  <w:marTop w:val="0"/>
                  <w:marBottom w:val="0"/>
                  <w:divBdr>
                    <w:top w:val="none" w:sz="0" w:space="0" w:color="auto"/>
                    <w:left w:val="none" w:sz="0" w:space="0" w:color="auto"/>
                    <w:bottom w:val="none" w:sz="0" w:space="0" w:color="auto"/>
                    <w:right w:val="none" w:sz="0" w:space="0" w:color="auto"/>
                  </w:divBdr>
                  <w:divsChild>
                    <w:div w:id="225534789">
                      <w:marLeft w:val="0"/>
                      <w:marRight w:val="0"/>
                      <w:marTop w:val="0"/>
                      <w:marBottom w:val="0"/>
                      <w:divBdr>
                        <w:top w:val="none" w:sz="0" w:space="0" w:color="auto"/>
                        <w:left w:val="none" w:sz="0" w:space="0" w:color="auto"/>
                        <w:bottom w:val="none" w:sz="0" w:space="0" w:color="auto"/>
                        <w:right w:val="none" w:sz="0" w:space="0" w:color="auto"/>
                      </w:divBdr>
                      <w:divsChild>
                        <w:div w:id="1058745961">
                          <w:marLeft w:val="0"/>
                          <w:marRight w:val="0"/>
                          <w:marTop w:val="0"/>
                          <w:marBottom w:val="0"/>
                          <w:divBdr>
                            <w:top w:val="none" w:sz="0" w:space="0" w:color="auto"/>
                            <w:left w:val="none" w:sz="0" w:space="0" w:color="auto"/>
                            <w:bottom w:val="none" w:sz="0" w:space="0" w:color="auto"/>
                            <w:right w:val="none" w:sz="0" w:space="0" w:color="auto"/>
                          </w:divBdr>
                          <w:divsChild>
                            <w:div w:id="1425688109">
                              <w:marLeft w:val="0"/>
                              <w:marRight w:val="0"/>
                              <w:marTop w:val="0"/>
                              <w:marBottom w:val="0"/>
                              <w:divBdr>
                                <w:top w:val="none" w:sz="0" w:space="0" w:color="auto"/>
                                <w:left w:val="none" w:sz="0" w:space="0" w:color="auto"/>
                                <w:bottom w:val="none" w:sz="0" w:space="0" w:color="auto"/>
                                <w:right w:val="none" w:sz="0" w:space="0" w:color="auto"/>
                              </w:divBdr>
                              <w:divsChild>
                                <w:div w:id="40639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990319">
                          <w:marLeft w:val="0"/>
                          <w:marRight w:val="0"/>
                          <w:marTop w:val="0"/>
                          <w:marBottom w:val="0"/>
                          <w:divBdr>
                            <w:top w:val="none" w:sz="0" w:space="0" w:color="auto"/>
                            <w:left w:val="none" w:sz="0" w:space="0" w:color="auto"/>
                            <w:bottom w:val="none" w:sz="0" w:space="0" w:color="auto"/>
                            <w:right w:val="none" w:sz="0" w:space="0" w:color="auto"/>
                          </w:divBdr>
                          <w:divsChild>
                            <w:div w:id="1033312286">
                              <w:marLeft w:val="0"/>
                              <w:marRight w:val="0"/>
                              <w:marTop w:val="0"/>
                              <w:marBottom w:val="0"/>
                              <w:divBdr>
                                <w:top w:val="none" w:sz="0" w:space="0" w:color="auto"/>
                                <w:left w:val="none" w:sz="0" w:space="0" w:color="auto"/>
                                <w:bottom w:val="none" w:sz="0" w:space="0" w:color="auto"/>
                                <w:right w:val="none" w:sz="0" w:space="0" w:color="auto"/>
                              </w:divBdr>
                              <w:divsChild>
                                <w:div w:id="155832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169240">
                          <w:marLeft w:val="0"/>
                          <w:marRight w:val="0"/>
                          <w:marTop w:val="0"/>
                          <w:marBottom w:val="0"/>
                          <w:divBdr>
                            <w:top w:val="none" w:sz="0" w:space="0" w:color="auto"/>
                            <w:left w:val="none" w:sz="0" w:space="0" w:color="auto"/>
                            <w:bottom w:val="none" w:sz="0" w:space="0" w:color="auto"/>
                            <w:right w:val="none" w:sz="0" w:space="0" w:color="auto"/>
                          </w:divBdr>
                          <w:divsChild>
                            <w:div w:id="38939527">
                              <w:marLeft w:val="0"/>
                              <w:marRight w:val="0"/>
                              <w:marTop w:val="0"/>
                              <w:marBottom w:val="0"/>
                              <w:divBdr>
                                <w:top w:val="none" w:sz="0" w:space="0" w:color="auto"/>
                                <w:left w:val="none" w:sz="0" w:space="0" w:color="auto"/>
                                <w:bottom w:val="none" w:sz="0" w:space="0" w:color="auto"/>
                                <w:right w:val="none" w:sz="0" w:space="0" w:color="auto"/>
                              </w:divBdr>
                              <w:divsChild>
                                <w:div w:id="8738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9194121">
          <w:marLeft w:val="0"/>
          <w:marRight w:val="0"/>
          <w:marTop w:val="0"/>
          <w:marBottom w:val="0"/>
          <w:divBdr>
            <w:top w:val="none" w:sz="0" w:space="0" w:color="auto"/>
            <w:left w:val="none" w:sz="0" w:space="0" w:color="auto"/>
            <w:bottom w:val="none" w:sz="0" w:space="0" w:color="auto"/>
            <w:right w:val="none" w:sz="0" w:space="0" w:color="auto"/>
          </w:divBdr>
          <w:divsChild>
            <w:div w:id="33685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177178">
      <w:bodyDiv w:val="1"/>
      <w:marLeft w:val="0"/>
      <w:marRight w:val="0"/>
      <w:marTop w:val="0"/>
      <w:marBottom w:val="0"/>
      <w:divBdr>
        <w:top w:val="none" w:sz="0" w:space="0" w:color="auto"/>
        <w:left w:val="none" w:sz="0" w:space="0" w:color="auto"/>
        <w:bottom w:val="none" w:sz="0" w:space="0" w:color="auto"/>
        <w:right w:val="none" w:sz="0" w:space="0" w:color="auto"/>
      </w:divBdr>
    </w:div>
    <w:div w:id="1595237292">
      <w:bodyDiv w:val="1"/>
      <w:marLeft w:val="0"/>
      <w:marRight w:val="0"/>
      <w:marTop w:val="0"/>
      <w:marBottom w:val="0"/>
      <w:divBdr>
        <w:top w:val="none" w:sz="0" w:space="0" w:color="auto"/>
        <w:left w:val="none" w:sz="0" w:space="0" w:color="auto"/>
        <w:bottom w:val="none" w:sz="0" w:space="0" w:color="auto"/>
        <w:right w:val="none" w:sz="0" w:space="0" w:color="auto"/>
      </w:divBdr>
    </w:div>
    <w:div w:id="1601988242">
      <w:bodyDiv w:val="1"/>
      <w:marLeft w:val="0"/>
      <w:marRight w:val="0"/>
      <w:marTop w:val="0"/>
      <w:marBottom w:val="0"/>
      <w:divBdr>
        <w:top w:val="none" w:sz="0" w:space="0" w:color="auto"/>
        <w:left w:val="none" w:sz="0" w:space="0" w:color="auto"/>
        <w:bottom w:val="none" w:sz="0" w:space="0" w:color="auto"/>
        <w:right w:val="none" w:sz="0" w:space="0" w:color="auto"/>
      </w:divBdr>
    </w:div>
    <w:div w:id="1614707660">
      <w:bodyDiv w:val="1"/>
      <w:marLeft w:val="0"/>
      <w:marRight w:val="0"/>
      <w:marTop w:val="0"/>
      <w:marBottom w:val="0"/>
      <w:divBdr>
        <w:top w:val="none" w:sz="0" w:space="0" w:color="auto"/>
        <w:left w:val="none" w:sz="0" w:space="0" w:color="auto"/>
        <w:bottom w:val="none" w:sz="0" w:space="0" w:color="auto"/>
        <w:right w:val="none" w:sz="0" w:space="0" w:color="auto"/>
      </w:divBdr>
    </w:div>
    <w:div w:id="1657109583">
      <w:bodyDiv w:val="1"/>
      <w:marLeft w:val="0"/>
      <w:marRight w:val="0"/>
      <w:marTop w:val="0"/>
      <w:marBottom w:val="0"/>
      <w:divBdr>
        <w:top w:val="none" w:sz="0" w:space="0" w:color="auto"/>
        <w:left w:val="none" w:sz="0" w:space="0" w:color="auto"/>
        <w:bottom w:val="none" w:sz="0" w:space="0" w:color="auto"/>
        <w:right w:val="none" w:sz="0" w:space="0" w:color="auto"/>
      </w:divBdr>
      <w:divsChild>
        <w:div w:id="153768975">
          <w:marLeft w:val="0"/>
          <w:marRight w:val="0"/>
          <w:marTop w:val="0"/>
          <w:marBottom w:val="0"/>
          <w:divBdr>
            <w:top w:val="none" w:sz="0" w:space="0" w:color="auto"/>
            <w:left w:val="none" w:sz="0" w:space="0" w:color="auto"/>
            <w:bottom w:val="none" w:sz="0" w:space="0" w:color="auto"/>
            <w:right w:val="none" w:sz="0" w:space="0" w:color="auto"/>
          </w:divBdr>
          <w:divsChild>
            <w:div w:id="1403794459">
              <w:marLeft w:val="0"/>
              <w:marRight w:val="0"/>
              <w:marTop w:val="0"/>
              <w:marBottom w:val="0"/>
              <w:divBdr>
                <w:top w:val="none" w:sz="0" w:space="0" w:color="auto"/>
                <w:left w:val="none" w:sz="0" w:space="0" w:color="auto"/>
                <w:bottom w:val="none" w:sz="0" w:space="0" w:color="auto"/>
                <w:right w:val="none" w:sz="0" w:space="0" w:color="auto"/>
              </w:divBdr>
              <w:divsChild>
                <w:div w:id="1847475029">
                  <w:marLeft w:val="0"/>
                  <w:marRight w:val="0"/>
                  <w:marTop w:val="0"/>
                  <w:marBottom w:val="0"/>
                  <w:divBdr>
                    <w:top w:val="none" w:sz="0" w:space="0" w:color="auto"/>
                    <w:left w:val="none" w:sz="0" w:space="0" w:color="auto"/>
                    <w:bottom w:val="none" w:sz="0" w:space="0" w:color="auto"/>
                    <w:right w:val="none" w:sz="0" w:space="0" w:color="auto"/>
                  </w:divBdr>
                  <w:divsChild>
                    <w:div w:id="1452092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706267">
          <w:marLeft w:val="0"/>
          <w:marRight w:val="0"/>
          <w:marTop w:val="0"/>
          <w:marBottom w:val="0"/>
          <w:divBdr>
            <w:top w:val="none" w:sz="0" w:space="0" w:color="auto"/>
            <w:left w:val="none" w:sz="0" w:space="0" w:color="auto"/>
            <w:bottom w:val="none" w:sz="0" w:space="0" w:color="auto"/>
            <w:right w:val="none" w:sz="0" w:space="0" w:color="auto"/>
          </w:divBdr>
          <w:divsChild>
            <w:div w:id="1315991119">
              <w:marLeft w:val="0"/>
              <w:marRight w:val="0"/>
              <w:marTop w:val="0"/>
              <w:marBottom w:val="0"/>
              <w:divBdr>
                <w:top w:val="none" w:sz="0" w:space="0" w:color="auto"/>
                <w:left w:val="none" w:sz="0" w:space="0" w:color="auto"/>
                <w:bottom w:val="none" w:sz="0" w:space="0" w:color="auto"/>
                <w:right w:val="none" w:sz="0" w:space="0" w:color="auto"/>
              </w:divBdr>
              <w:divsChild>
                <w:div w:id="194295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235809">
      <w:bodyDiv w:val="1"/>
      <w:marLeft w:val="0"/>
      <w:marRight w:val="0"/>
      <w:marTop w:val="0"/>
      <w:marBottom w:val="0"/>
      <w:divBdr>
        <w:top w:val="none" w:sz="0" w:space="0" w:color="auto"/>
        <w:left w:val="none" w:sz="0" w:space="0" w:color="auto"/>
        <w:bottom w:val="none" w:sz="0" w:space="0" w:color="auto"/>
        <w:right w:val="none" w:sz="0" w:space="0" w:color="auto"/>
      </w:divBdr>
    </w:div>
    <w:div w:id="1755010473">
      <w:bodyDiv w:val="1"/>
      <w:marLeft w:val="0"/>
      <w:marRight w:val="0"/>
      <w:marTop w:val="0"/>
      <w:marBottom w:val="0"/>
      <w:divBdr>
        <w:top w:val="none" w:sz="0" w:space="0" w:color="auto"/>
        <w:left w:val="none" w:sz="0" w:space="0" w:color="auto"/>
        <w:bottom w:val="none" w:sz="0" w:space="0" w:color="auto"/>
        <w:right w:val="none" w:sz="0" w:space="0" w:color="auto"/>
      </w:divBdr>
    </w:div>
    <w:div w:id="1861892968">
      <w:bodyDiv w:val="1"/>
      <w:marLeft w:val="0"/>
      <w:marRight w:val="0"/>
      <w:marTop w:val="0"/>
      <w:marBottom w:val="0"/>
      <w:divBdr>
        <w:top w:val="none" w:sz="0" w:space="0" w:color="auto"/>
        <w:left w:val="none" w:sz="0" w:space="0" w:color="auto"/>
        <w:bottom w:val="none" w:sz="0" w:space="0" w:color="auto"/>
        <w:right w:val="none" w:sz="0" w:space="0" w:color="auto"/>
      </w:divBdr>
    </w:div>
    <w:div w:id="1899781092">
      <w:bodyDiv w:val="1"/>
      <w:marLeft w:val="0"/>
      <w:marRight w:val="0"/>
      <w:marTop w:val="0"/>
      <w:marBottom w:val="0"/>
      <w:divBdr>
        <w:top w:val="none" w:sz="0" w:space="0" w:color="auto"/>
        <w:left w:val="none" w:sz="0" w:space="0" w:color="auto"/>
        <w:bottom w:val="none" w:sz="0" w:space="0" w:color="auto"/>
        <w:right w:val="none" w:sz="0" w:space="0" w:color="auto"/>
      </w:divBdr>
    </w:div>
    <w:div w:id="2045330117">
      <w:bodyDiv w:val="1"/>
      <w:marLeft w:val="0"/>
      <w:marRight w:val="0"/>
      <w:marTop w:val="0"/>
      <w:marBottom w:val="0"/>
      <w:divBdr>
        <w:top w:val="none" w:sz="0" w:space="0" w:color="auto"/>
        <w:left w:val="none" w:sz="0" w:space="0" w:color="auto"/>
        <w:bottom w:val="none" w:sz="0" w:space="0" w:color="auto"/>
        <w:right w:val="none" w:sz="0" w:space="0" w:color="auto"/>
      </w:divBdr>
      <w:divsChild>
        <w:div w:id="605619177">
          <w:marLeft w:val="547"/>
          <w:marRight w:val="0"/>
          <w:marTop w:val="0"/>
          <w:marBottom w:val="0"/>
          <w:divBdr>
            <w:top w:val="none" w:sz="0" w:space="0" w:color="auto"/>
            <w:left w:val="none" w:sz="0" w:space="0" w:color="auto"/>
            <w:bottom w:val="none" w:sz="0" w:space="0" w:color="auto"/>
            <w:right w:val="none" w:sz="0" w:space="0" w:color="auto"/>
          </w:divBdr>
        </w:div>
        <w:div w:id="895627568">
          <w:marLeft w:val="547"/>
          <w:marRight w:val="0"/>
          <w:marTop w:val="0"/>
          <w:marBottom w:val="0"/>
          <w:divBdr>
            <w:top w:val="none" w:sz="0" w:space="0" w:color="auto"/>
            <w:left w:val="none" w:sz="0" w:space="0" w:color="auto"/>
            <w:bottom w:val="none" w:sz="0" w:space="0" w:color="auto"/>
            <w:right w:val="none" w:sz="0" w:space="0" w:color="auto"/>
          </w:divBdr>
        </w:div>
      </w:divsChild>
    </w:div>
    <w:div w:id="2087334318">
      <w:bodyDiv w:val="1"/>
      <w:marLeft w:val="0"/>
      <w:marRight w:val="0"/>
      <w:marTop w:val="0"/>
      <w:marBottom w:val="0"/>
      <w:divBdr>
        <w:top w:val="none" w:sz="0" w:space="0" w:color="auto"/>
        <w:left w:val="none" w:sz="0" w:space="0" w:color="auto"/>
        <w:bottom w:val="none" w:sz="0" w:space="0" w:color="auto"/>
        <w:right w:val="none" w:sz="0" w:space="0" w:color="auto"/>
      </w:divBdr>
    </w:div>
    <w:div w:id="2099475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glenn.saitch\AppData\Local\Microsoft\Windows\INetCache\Content.Outlook\M5QP51PA\Face-to-face%20fundraising%20guidance.docx"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glenn.saitch\AppData\Local\Microsoft\Windows\INetCache\Content.Outlook\M5QP51PA\Face-to-face%20fundraising%20guidance.doc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nncrafttrust.org/resources/types-of-har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scie.org.uk/mca/introduction/mental-capacity-act-2005-at-a-glance" TargetMode="External"/><Relationship Id="rId4" Type="http://schemas.openxmlformats.org/officeDocument/2006/relationships/settings" Target="settings.xml"/><Relationship Id="rId9" Type="http://schemas.openxmlformats.org/officeDocument/2006/relationships/hyperlink" Target="https://www.gov.uk/government/publications/care-act-statutory-guidance/care-and-support-statutory-guidance"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Z:\THE%20BRAIN%20TUMOUR%20CHARITY\Marketing%20&amp;%20Comms\4.%20BRAND\Brand%20-%20for%20all%20staff\8%20Templates\Branded%20Word%20template.dotx" TargetMode="External"/></Relationships>
</file>

<file path=word/theme/theme1.xml><?xml version="1.0" encoding="utf-8"?>
<a:theme xmlns:a="http://schemas.openxmlformats.org/drawingml/2006/main" name="Office Theme">
  <a:themeElements>
    <a:clrScheme name="Brand 2018">
      <a:dk1>
        <a:srgbClr val="373A36"/>
      </a:dk1>
      <a:lt1>
        <a:srgbClr val="FFFFFF"/>
      </a:lt1>
      <a:dk2>
        <a:srgbClr val="373A36"/>
      </a:dk2>
      <a:lt2>
        <a:srgbClr val="FFFFFF"/>
      </a:lt2>
      <a:accent1>
        <a:srgbClr val="E81140"/>
      </a:accent1>
      <a:accent2>
        <a:srgbClr val="71DBD4"/>
      </a:accent2>
      <a:accent3>
        <a:srgbClr val="E81140"/>
      </a:accent3>
      <a:accent4>
        <a:srgbClr val="71DBD4"/>
      </a:accent4>
      <a:accent5>
        <a:srgbClr val="E81140"/>
      </a:accent5>
      <a:accent6>
        <a:srgbClr val="71DBD4"/>
      </a:accent6>
      <a:hlink>
        <a:srgbClr val="373A36"/>
      </a:hlink>
      <a:folHlink>
        <a:srgbClr val="373A36"/>
      </a:folHlink>
    </a:clrScheme>
    <a:fontScheme name="TBTC_fonts">
      <a:majorFont>
        <a:latin typeface="Accelerate"/>
        <a:ea typeface=""/>
        <a:cs typeface="Calibri"/>
      </a:majorFont>
      <a:minorFont>
        <a:latin typeface="Rubik"/>
        <a:ea typeface=""/>
        <a:cs typeface="Rubik"/>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B31F03-3A29-427A-8C0D-6B4535408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Branded Word template.dotx</Template>
  <TotalTime>0</TotalTime>
  <Pages>4</Pages>
  <Words>1374</Words>
  <Characters>7833</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Sharp</dc:creator>
  <cp:keywords/>
  <dc:description/>
  <cp:lastModifiedBy>Glenn Saitch</cp:lastModifiedBy>
  <cp:revision>2</cp:revision>
  <cp:lastPrinted>2018-10-31T17:05:00Z</cp:lastPrinted>
  <dcterms:created xsi:type="dcterms:W3CDTF">2021-02-01T08:26:00Z</dcterms:created>
  <dcterms:modified xsi:type="dcterms:W3CDTF">2021-02-01T08:26:00Z</dcterms:modified>
</cp:coreProperties>
</file>